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987" w:rsidRPr="00A37987" w:rsidRDefault="00A37987" w:rsidP="00A37987">
      <w:pPr>
        <w:spacing w:line="360" w:lineRule="auto"/>
        <w:jc w:val="center"/>
        <w:rPr>
          <w:b/>
        </w:rPr>
      </w:pPr>
      <w:r w:rsidRPr="00A37987">
        <w:rPr>
          <w:b/>
        </w:rPr>
        <w:t>Аннотация к рабочей программе дисциплины</w:t>
      </w:r>
    </w:p>
    <w:p w:rsidR="00A37987" w:rsidRPr="00A37987" w:rsidRDefault="00A37987" w:rsidP="00A37987">
      <w:pPr>
        <w:spacing w:line="360" w:lineRule="auto"/>
        <w:ind w:firstLine="363"/>
        <w:jc w:val="center"/>
        <w:rPr>
          <w:b/>
          <w:bCs/>
          <w:caps/>
          <w:color w:val="000000"/>
        </w:rPr>
      </w:pPr>
      <w:r w:rsidRPr="00A37987">
        <w:rPr>
          <w:b/>
          <w:caps/>
        </w:rPr>
        <w:t>Особенности природопользования на арктическом шельфе</w:t>
      </w:r>
    </w:p>
    <w:p w:rsidR="00A37987" w:rsidRPr="00A37987" w:rsidRDefault="00A37987" w:rsidP="00A37987">
      <w:pPr>
        <w:spacing w:line="360" w:lineRule="auto"/>
        <w:jc w:val="center"/>
        <w:rPr>
          <w:b/>
          <w:bCs/>
          <w:i/>
          <w:iCs/>
          <w:position w:val="12"/>
        </w:rPr>
      </w:pPr>
      <w:r w:rsidRPr="00A37987">
        <w:rPr>
          <w:bCs/>
        </w:rPr>
        <w:t xml:space="preserve">Направление подготовки </w:t>
      </w:r>
      <w:r w:rsidRPr="00A37987">
        <w:rPr>
          <w:b/>
          <w:bCs/>
        </w:rPr>
        <w:t>05.04.06 «Экология и природопользование»</w:t>
      </w:r>
      <w:r w:rsidRPr="00A37987">
        <w:rPr>
          <w:b/>
          <w:bCs/>
          <w:i/>
          <w:iCs/>
          <w:position w:val="12"/>
        </w:rPr>
        <w:t xml:space="preserve">  </w:t>
      </w:r>
    </w:p>
    <w:p w:rsidR="00A37987" w:rsidRPr="00A37987" w:rsidRDefault="00A37987" w:rsidP="00A37987">
      <w:pPr>
        <w:spacing w:line="360" w:lineRule="auto"/>
        <w:jc w:val="center"/>
        <w:rPr>
          <w:b/>
          <w:bCs/>
        </w:rPr>
      </w:pPr>
      <w:r w:rsidRPr="00A37987">
        <w:t xml:space="preserve">Направленность (профиль) – </w:t>
      </w:r>
      <w:r w:rsidRPr="00A37987">
        <w:rPr>
          <w:b/>
          <w:bCs/>
        </w:rPr>
        <w:t xml:space="preserve">Управление природопользованием и экологическая </w:t>
      </w:r>
    </w:p>
    <w:p w:rsidR="00A37987" w:rsidRPr="00A37987" w:rsidRDefault="00A37987" w:rsidP="00A37987">
      <w:pPr>
        <w:spacing w:line="360" w:lineRule="auto"/>
        <w:jc w:val="center"/>
        <w:rPr>
          <w:b/>
          <w:bCs/>
          <w:i/>
          <w:iCs/>
          <w:position w:val="12"/>
        </w:rPr>
      </w:pPr>
      <w:r w:rsidRPr="00A37987">
        <w:rPr>
          <w:b/>
          <w:bCs/>
        </w:rPr>
        <w:t xml:space="preserve">безопасность северных регионов </w:t>
      </w:r>
    </w:p>
    <w:p w:rsidR="00A37987" w:rsidRPr="00A37987" w:rsidRDefault="00A37987" w:rsidP="00A37987">
      <w:pPr>
        <w:spacing w:line="360" w:lineRule="auto"/>
        <w:jc w:val="center"/>
        <w:rPr>
          <w:b/>
        </w:rPr>
      </w:pPr>
      <w:r w:rsidRPr="00A37987">
        <w:t xml:space="preserve">Квалификация выпускника -  </w:t>
      </w:r>
      <w:r w:rsidRPr="00A37987">
        <w:rPr>
          <w:b/>
        </w:rPr>
        <w:t>магистр</w:t>
      </w:r>
    </w:p>
    <w:p w:rsidR="00A37987" w:rsidRPr="00A37987" w:rsidRDefault="00A37987" w:rsidP="00A37987">
      <w:pPr>
        <w:spacing w:line="360" w:lineRule="auto"/>
        <w:ind w:left="720" w:firstLine="696"/>
        <w:rPr>
          <w:b/>
          <w:bCs/>
          <w:color w:val="000000"/>
        </w:rPr>
      </w:pPr>
    </w:p>
    <w:p w:rsidR="004A6AA8" w:rsidRPr="00A37987" w:rsidRDefault="004A6AA8" w:rsidP="00A37987">
      <w:pPr>
        <w:spacing w:line="360" w:lineRule="auto"/>
      </w:pPr>
      <w:r w:rsidRPr="00A37987">
        <w:rPr>
          <w:b/>
          <w:bCs/>
          <w:color w:val="000000"/>
        </w:rPr>
        <w:t>Цель</w:t>
      </w:r>
      <w:r w:rsidR="00A37987">
        <w:rPr>
          <w:b/>
          <w:bCs/>
          <w:color w:val="000000"/>
        </w:rPr>
        <w:t xml:space="preserve"> </w:t>
      </w:r>
      <w:r w:rsidRPr="00A37987">
        <w:rPr>
          <w:color w:val="000000"/>
        </w:rPr>
        <w:t xml:space="preserve"> освоения </w:t>
      </w:r>
      <w:r w:rsidR="00A37987">
        <w:rPr>
          <w:color w:val="000000"/>
        </w:rPr>
        <w:t xml:space="preserve">– </w:t>
      </w:r>
      <w:r w:rsidRPr="00A37987">
        <w:t>получение</w:t>
      </w:r>
      <w:r w:rsidR="00A37987">
        <w:t xml:space="preserve"> студентами </w:t>
      </w:r>
      <w:r w:rsidRPr="00A37987">
        <w:t xml:space="preserve"> общего представления о нефтегазоносности недр континентального шельфа арктических морей России, перспективах освоения месторожд</w:t>
      </w:r>
      <w:r w:rsidRPr="00A37987">
        <w:t>е</w:t>
      </w:r>
      <w:r w:rsidRPr="00A37987">
        <w:t>ний УВ на арктическом шельфе РФ и возможном воздействия на компоненты окружающей природной среды при их освоении.</w:t>
      </w:r>
    </w:p>
    <w:p w:rsidR="00A37987" w:rsidRPr="00A37987" w:rsidRDefault="00A37987" w:rsidP="00A37987">
      <w:pPr>
        <w:spacing w:line="360" w:lineRule="auto"/>
        <w:rPr>
          <w:b/>
        </w:rPr>
      </w:pPr>
      <w:r w:rsidRPr="00A37987">
        <w:rPr>
          <w:b/>
          <w:color w:val="000000"/>
        </w:rPr>
        <w:t>Задачи дисциплины:</w:t>
      </w:r>
    </w:p>
    <w:p w:rsidR="00A37987" w:rsidRPr="00A37987" w:rsidRDefault="00A37987" w:rsidP="00A37987">
      <w:pPr>
        <w:numPr>
          <w:ilvl w:val="0"/>
          <w:numId w:val="6"/>
        </w:numPr>
        <w:spacing w:line="360" w:lineRule="auto"/>
        <w:jc w:val="both"/>
      </w:pPr>
      <w:r w:rsidRPr="00A37987">
        <w:rPr>
          <w:color w:val="000000"/>
          <w:shd w:val="clear" w:color="auto" w:fill="FFFFFF"/>
        </w:rPr>
        <w:t xml:space="preserve"> </w:t>
      </w:r>
      <w:r w:rsidRPr="00A37987">
        <w:t>формирование умения оценивать экологические риски при разведке, добыче и тран</w:t>
      </w:r>
      <w:r w:rsidRPr="00A37987">
        <w:t>с</w:t>
      </w:r>
      <w:r w:rsidRPr="00A37987">
        <w:t>портировке углеводородного сырья на шельфе;</w:t>
      </w:r>
    </w:p>
    <w:p w:rsidR="00A37987" w:rsidRPr="00A37987" w:rsidRDefault="00A37987" w:rsidP="00A37987">
      <w:pPr>
        <w:numPr>
          <w:ilvl w:val="0"/>
          <w:numId w:val="6"/>
        </w:numPr>
        <w:spacing w:line="360" w:lineRule="auto"/>
        <w:jc w:val="both"/>
      </w:pPr>
      <w:r w:rsidRPr="00A37987">
        <w:t>оценка возможностей сочетания традиционного природопользования с промышле</w:t>
      </w:r>
      <w:r w:rsidRPr="00A37987">
        <w:t>н</w:t>
      </w:r>
      <w:r w:rsidRPr="00A37987">
        <w:t>ным освоением в рамках устойчивого развития. Российской Арктики</w:t>
      </w:r>
    </w:p>
    <w:p w:rsidR="004A6AA8" w:rsidRPr="00A37987" w:rsidRDefault="004A6AA8" w:rsidP="00A37987">
      <w:pPr>
        <w:tabs>
          <w:tab w:val="left" w:pos="5103"/>
        </w:tabs>
        <w:spacing w:line="360" w:lineRule="auto"/>
        <w:rPr>
          <w:b/>
        </w:rPr>
      </w:pPr>
      <w:r w:rsidRPr="00A37987">
        <w:rPr>
          <w:b/>
        </w:rPr>
        <w:t xml:space="preserve">В результате освоения дисциплины </w:t>
      </w:r>
      <w:r w:rsidR="0073017B">
        <w:rPr>
          <w:b/>
        </w:rPr>
        <w:t xml:space="preserve">студент </w:t>
      </w:r>
      <w:r w:rsidRPr="00A37987">
        <w:rPr>
          <w:b/>
        </w:rPr>
        <w:t>должен:</w:t>
      </w:r>
    </w:p>
    <w:p w:rsidR="004A6AA8" w:rsidRPr="00A37987" w:rsidRDefault="004A6AA8" w:rsidP="00A37987">
      <w:pPr>
        <w:tabs>
          <w:tab w:val="left" w:pos="5103"/>
        </w:tabs>
        <w:spacing w:line="360" w:lineRule="auto"/>
        <w:ind w:firstLine="567"/>
        <w:rPr>
          <w:bCs/>
          <w:i/>
          <w:u w:val="single"/>
        </w:rPr>
      </w:pPr>
      <w:r w:rsidRPr="00A37987">
        <w:rPr>
          <w:bCs/>
          <w:i/>
          <w:u w:val="single"/>
        </w:rPr>
        <w:t>Знать:</w:t>
      </w:r>
    </w:p>
    <w:p w:rsidR="004A6AA8" w:rsidRPr="00A37987" w:rsidRDefault="004A6AA8" w:rsidP="00A37987">
      <w:pPr>
        <w:pStyle w:val="3"/>
        <w:spacing w:after="0" w:line="360" w:lineRule="auto"/>
        <w:jc w:val="both"/>
        <w:rPr>
          <w:sz w:val="24"/>
          <w:szCs w:val="24"/>
        </w:rPr>
      </w:pPr>
      <w:r w:rsidRPr="00A37987">
        <w:rPr>
          <w:sz w:val="24"/>
          <w:szCs w:val="24"/>
        </w:rPr>
        <w:t>- основные особенности освоения морских месторождений Арктики, связанные с ним эк</w:t>
      </w:r>
      <w:r w:rsidRPr="00A37987">
        <w:rPr>
          <w:sz w:val="24"/>
          <w:szCs w:val="24"/>
        </w:rPr>
        <w:t>о</w:t>
      </w:r>
      <w:r w:rsidRPr="00A37987">
        <w:rPr>
          <w:sz w:val="24"/>
          <w:szCs w:val="24"/>
        </w:rPr>
        <w:t>логические риски, влияние этого освоения на жизнедеятельность коренных народов;</w:t>
      </w:r>
    </w:p>
    <w:p w:rsidR="004A6AA8" w:rsidRPr="00A37987" w:rsidRDefault="00A37987" w:rsidP="00A37987">
      <w:pPr>
        <w:tabs>
          <w:tab w:val="left" w:pos="5103"/>
        </w:tabs>
        <w:spacing w:line="360" w:lineRule="auto"/>
        <w:rPr>
          <w:i/>
          <w:u w:val="single"/>
        </w:rPr>
      </w:pPr>
      <w:r w:rsidRPr="00A37987">
        <w:rPr>
          <w:bCs/>
          <w:i/>
        </w:rPr>
        <w:t xml:space="preserve">      </w:t>
      </w:r>
      <w:r w:rsidR="004A6AA8" w:rsidRPr="00A37987">
        <w:rPr>
          <w:bCs/>
          <w:i/>
          <w:u w:val="single"/>
        </w:rPr>
        <w:t xml:space="preserve">Уметь: </w:t>
      </w:r>
    </w:p>
    <w:p w:rsidR="004A6AA8" w:rsidRPr="00A37987" w:rsidRDefault="004A6AA8" w:rsidP="00A37987">
      <w:pPr>
        <w:numPr>
          <w:ilvl w:val="0"/>
          <w:numId w:val="2"/>
        </w:numPr>
        <w:spacing w:line="360" w:lineRule="auto"/>
        <w:jc w:val="both"/>
      </w:pPr>
      <w:r w:rsidRPr="00A37987">
        <w:t>оценивать экологические риски при разведке, добыче и транспортировке углевод</w:t>
      </w:r>
      <w:r w:rsidRPr="00A37987">
        <w:t>о</w:t>
      </w:r>
      <w:r w:rsidRPr="00A37987">
        <w:t>родного сырья на шельфе;</w:t>
      </w:r>
    </w:p>
    <w:p w:rsidR="004A6AA8" w:rsidRPr="00A37987" w:rsidRDefault="004A6AA8" w:rsidP="00A37987">
      <w:pPr>
        <w:numPr>
          <w:ilvl w:val="0"/>
          <w:numId w:val="2"/>
        </w:numPr>
        <w:spacing w:line="360" w:lineRule="auto"/>
        <w:jc w:val="both"/>
      </w:pPr>
      <w:r w:rsidRPr="00A37987">
        <w:t>оценивать возможности сочетания традиционного природопользования с промы</w:t>
      </w:r>
      <w:r w:rsidRPr="00A37987">
        <w:t>ш</w:t>
      </w:r>
      <w:r w:rsidRPr="00A37987">
        <w:t>ленным освоением в рамках устойчивого развития. Российской Арктики</w:t>
      </w:r>
    </w:p>
    <w:p w:rsidR="004A6AA8" w:rsidRPr="00A37987" w:rsidRDefault="004A6AA8" w:rsidP="00A37987">
      <w:pPr>
        <w:tabs>
          <w:tab w:val="left" w:pos="5103"/>
        </w:tabs>
        <w:spacing w:line="360" w:lineRule="auto"/>
        <w:ind w:firstLine="567"/>
        <w:rPr>
          <w:bCs/>
          <w:i/>
          <w:u w:val="single"/>
        </w:rPr>
      </w:pPr>
      <w:r w:rsidRPr="00A37987">
        <w:rPr>
          <w:bCs/>
          <w:i/>
          <w:u w:val="single"/>
        </w:rPr>
        <w:t xml:space="preserve">Владеть: </w:t>
      </w:r>
    </w:p>
    <w:p w:rsidR="004A6AA8" w:rsidRPr="00A37987" w:rsidRDefault="00A37987" w:rsidP="00A37987">
      <w:pPr>
        <w:pStyle w:val="aa"/>
        <w:tabs>
          <w:tab w:val="left" w:pos="708"/>
        </w:tabs>
        <w:spacing w:line="360" w:lineRule="auto"/>
      </w:pPr>
      <w:r>
        <w:t xml:space="preserve">      -   </w:t>
      </w:r>
      <w:r w:rsidR="004A6AA8" w:rsidRPr="00A37987">
        <w:t>навыками оценки характера и масштабов экологического воздействия на разных этапах освоения морских нефтегазовых месторождений</w:t>
      </w:r>
      <w:r>
        <w:t xml:space="preserve">. </w:t>
      </w:r>
      <w:r w:rsidR="004A6AA8" w:rsidRPr="00A37987">
        <w:t xml:space="preserve"> </w:t>
      </w:r>
    </w:p>
    <w:p w:rsidR="004A6AA8" w:rsidRPr="00A37987" w:rsidRDefault="004A6AA8" w:rsidP="00A37987">
      <w:pPr>
        <w:pStyle w:val="0-DIV-12"/>
        <w:tabs>
          <w:tab w:val="left" w:pos="5103"/>
        </w:tabs>
        <w:spacing w:line="360" w:lineRule="auto"/>
        <w:rPr>
          <w:b/>
          <w:bCs/>
          <w:i/>
          <w:color w:val="000000"/>
        </w:rPr>
      </w:pPr>
      <w:r w:rsidRPr="00A37987">
        <w:rPr>
          <w:b/>
          <w:bCs/>
          <w:color w:val="000000"/>
        </w:rPr>
        <w:t xml:space="preserve">Содержание дисциплины </w:t>
      </w:r>
      <w:r w:rsidRPr="00A37987">
        <w:rPr>
          <w:b/>
          <w:i/>
          <w:color w:val="000000"/>
        </w:rPr>
        <w:t>(</w:t>
      </w:r>
      <w:r w:rsidRPr="00A37987">
        <w:rPr>
          <w:b/>
          <w:i/>
          <w:iCs/>
          <w:color w:val="000000"/>
        </w:rPr>
        <w:t>темы, разделы</w:t>
      </w:r>
      <w:r w:rsidRPr="00A37987">
        <w:rPr>
          <w:b/>
          <w:i/>
          <w:color w:val="000000"/>
        </w:rPr>
        <w:t>)</w:t>
      </w:r>
      <w:r w:rsidRPr="00A37987">
        <w:rPr>
          <w:b/>
          <w:bCs/>
          <w:i/>
          <w:color w:val="000000"/>
        </w:rPr>
        <w:t>:</w:t>
      </w:r>
    </w:p>
    <w:p w:rsidR="004A6AA8" w:rsidRPr="00A37987" w:rsidRDefault="004A6AA8" w:rsidP="00A37987">
      <w:pPr>
        <w:tabs>
          <w:tab w:val="left" w:pos="5103"/>
        </w:tabs>
        <w:spacing w:line="360" w:lineRule="auto"/>
        <w:ind w:left="567"/>
      </w:pPr>
      <w:r w:rsidRPr="00A37987">
        <w:t>Минерально-сырьевая база арктического континентального шельфа России.</w:t>
      </w:r>
    </w:p>
    <w:p w:rsidR="00A37987" w:rsidRDefault="004A6AA8" w:rsidP="00A37987">
      <w:pPr>
        <w:tabs>
          <w:tab w:val="left" w:pos="5103"/>
        </w:tabs>
        <w:spacing w:line="360" w:lineRule="auto"/>
        <w:ind w:left="567"/>
      </w:pPr>
      <w:r w:rsidRPr="00A37987">
        <w:t>Стратегия освоения нефтегазового потенциала континентального шельфа России.</w:t>
      </w:r>
    </w:p>
    <w:p w:rsidR="004A6AA8" w:rsidRPr="00A37987" w:rsidRDefault="004A6AA8" w:rsidP="00A37987">
      <w:pPr>
        <w:tabs>
          <w:tab w:val="left" w:pos="5103"/>
        </w:tabs>
        <w:spacing w:line="360" w:lineRule="auto"/>
        <w:ind w:left="567"/>
      </w:pPr>
      <w:r w:rsidRPr="00A37987">
        <w:t>Месторождения углеводородов европейской части арктического континентального шельфа России.</w:t>
      </w:r>
    </w:p>
    <w:p w:rsidR="004A6AA8" w:rsidRPr="00A37987" w:rsidRDefault="004A6AA8" w:rsidP="00A37987">
      <w:pPr>
        <w:tabs>
          <w:tab w:val="left" w:pos="5103"/>
        </w:tabs>
        <w:spacing w:line="360" w:lineRule="auto"/>
        <w:ind w:left="567"/>
      </w:pPr>
      <w:r w:rsidRPr="00A37987">
        <w:t>Транспортировка углеводородного сырья на европейском севере России.</w:t>
      </w:r>
    </w:p>
    <w:p w:rsidR="004A6AA8" w:rsidRPr="00A37987" w:rsidRDefault="004A6AA8" w:rsidP="00A37987">
      <w:pPr>
        <w:tabs>
          <w:tab w:val="left" w:pos="5103"/>
        </w:tabs>
        <w:spacing w:line="360" w:lineRule="auto"/>
        <w:ind w:left="567"/>
      </w:pPr>
      <w:r w:rsidRPr="00A37987">
        <w:lastRenderedPageBreak/>
        <w:t>Экологические риски при проведении геофизических работ и бурении скважин при д</w:t>
      </w:r>
      <w:r w:rsidRPr="00A37987">
        <w:t>о</w:t>
      </w:r>
      <w:r w:rsidRPr="00A37987">
        <w:t>быче и транспортировке углеводородного сырья.</w:t>
      </w:r>
    </w:p>
    <w:p w:rsidR="004A6AA8" w:rsidRPr="00A37987" w:rsidRDefault="004A6AA8" w:rsidP="00A37987">
      <w:pPr>
        <w:tabs>
          <w:tab w:val="left" w:pos="5103"/>
        </w:tabs>
        <w:spacing w:line="360" w:lineRule="auto"/>
        <w:ind w:left="567"/>
      </w:pPr>
      <w:r w:rsidRPr="00A37987">
        <w:t>Состояние геологической среды континентального шельфа</w:t>
      </w:r>
      <w:r w:rsidRPr="00A37987">
        <w:rPr>
          <w:b/>
          <w:bCs/>
        </w:rPr>
        <w:t xml:space="preserve"> </w:t>
      </w:r>
      <w:r w:rsidRPr="00A37987">
        <w:t xml:space="preserve">Печорского, Баренцева и Белого морей. </w:t>
      </w:r>
    </w:p>
    <w:p w:rsidR="004A6AA8" w:rsidRPr="00A37987" w:rsidRDefault="004A6AA8" w:rsidP="00A37987">
      <w:pPr>
        <w:tabs>
          <w:tab w:val="left" w:pos="5103"/>
        </w:tabs>
        <w:spacing w:line="360" w:lineRule="auto"/>
        <w:ind w:left="567"/>
      </w:pPr>
      <w:r w:rsidRPr="00A37987">
        <w:t>Воздействие на компоненты окружающей природной среды нефтепродуктов при их д</w:t>
      </w:r>
      <w:r w:rsidRPr="00A37987">
        <w:t>о</w:t>
      </w:r>
      <w:r w:rsidRPr="00A37987">
        <w:t>быче на шельфе и транспортировке.</w:t>
      </w:r>
    </w:p>
    <w:p w:rsidR="004A6AA8" w:rsidRPr="00A37987" w:rsidRDefault="004A6AA8" w:rsidP="00A37987">
      <w:pPr>
        <w:tabs>
          <w:tab w:val="left" w:pos="5103"/>
        </w:tabs>
        <w:spacing w:line="360" w:lineRule="auto"/>
        <w:ind w:left="567"/>
      </w:pPr>
      <w:r w:rsidRPr="00A37987">
        <w:t>Традиционное природопользование на арктическом шельфе, его сочетание с промы</w:t>
      </w:r>
      <w:r w:rsidRPr="00A37987">
        <w:t>ш</w:t>
      </w:r>
      <w:r w:rsidRPr="00A37987">
        <w:t>ленным освоением в рамках устойчивого развития.</w:t>
      </w:r>
      <w:r w:rsidRPr="00A37987">
        <w:tab/>
      </w:r>
    </w:p>
    <w:p w:rsidR="004A6AA8" w:rsidRPr="00A37987" w:rsidRDefault="004A6AA8" w:rsidP="00A37987">
      <w:pPr>
        <w:pStyle w:val="0-DIV-12"/>
        <w:tabs>
          <w:tab w:val="left" w:pos="5103"/>
        </w:tabs>
        <w:spacing w:line="360" w:lineRule="auto"/>
        <w:ind w:firstLine="507"/>
        <w:rPr>
          <w:b/>
          <w:bCs/>
          <w:color w:val="000000"/>
        </w:rPr>
      </w:pPr>
    </w:p>
    <w:sectPr w:rsidR="004A6AA8" w:rsidRPr="00A37987" w:rsidSect="00A37987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203" w:rsidRDefault="00971203" w:rsidP="00260A10">
      <w:r>
        <w:separator/>
      </w:r>
    </w:p>
  </w:endnote>
  <w:endnote w:type="continuationSeparator" w:id="0">
    <w:p w:rsidR="00971203" w:rsidRDefault="00971203" w:rsidP="00260A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A10" w:rsidRDefault="00DE5983">
    <w:pPr>
      <w:pStyle w:val="ad"/>
      <w:jc w:val="center"/>
    </w:pPr>
    <w:fldSimple w:instr=" PAGE   \* MERGEFORMAT ">
      <w:r w:rsidR="0073017B">
        <w:rPr>
          <w:noProof/>
        </w:rPr>
        <w:t>1</w:t>
      </w:r>
    </w:fldSimple>
  </w:p>
  <w:p w:rsidR="00260A10" w:rsidRDefault="00260A1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203" w:rsidRDefault="00971203" w:rsidP="00260A10">
      <w:r>
        <w:separator/>
      </w:r>
    </w:p>
  </w:footnote>
  <w:footnote w:type="continuationSeparator" w:id="0">
    <w:p w:rsidR="00971203" w:rsidRDefault="00971203" w:rsidP="00260A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42579"/>
    <w:multiLevelType w:val="hybridMultilevel"/>
    <w:tmpl w:val="85C2DE0A"/>
    <w:lvl w:ilvl="0" w:tplc="0BE6EA4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bCs/>
        <w:i w:val="0"/>
        <w:iCs w:val="0"/>
        <w:sz w:val="32"/>
        <w:szCs w:val="32"/>
        <w:u w:val="no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AEC7352"/>
    <w:multiLevelType w:val="hybridMultilevel"/>
    <w:tmpl w:val="C01EBEEC"/>
    <w:lvl w:ilvl="0" w:tplc="3E2ED7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ACB0098"/>
    <w:multiLevelType w:val="hybridMultilevel"/>
    <w:tmpl w:val="F8FEE80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263B10"/>
    <w:multiLevelType w:val="hybridMultilevel"/>
    <w:tmpl w:val="2634E6C2"/>
    <w:lvl w:ilvl="0" w:tplc="3E2ED7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3734257"/>
    <w:multiLevelType w:val="hybridMultilevel"/>
    <w:tmpl w:val="83387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7417"/>
    <w:rsid w:val="00020C78"/>
    <w:rsid w:val="00086368"/>
    <w:rsid w:val="000E4856"/>
    <w:rsid w:val="0011638F"/>
    <w:rsid w:val="001A440B"/>
    <w:rsid w:val="001B2AB5"/>
    <w:rsid w:val="001D15BA"/>
    <w:rsid w:val="0025682A"/>
    <w:rsid w:val="00260A10"/>
    <w:rsid w:val="002958CC"/>
    <w:rsid w:val="002C6F82"/>
    <w:rsid w:val="002E1611"/>
    <w:rsid w:val="003646DA"/>
    <w:rsid w:val="003724E1"/>
    <w:rsid w:val="004272FF"/>
    <w:rsid w:val="00430D99"/>
    <w:rsid w:val="004A6AA8"/>
    <w:rsid w:val="004B00D6"/>
    <w:rsid w:val="004C7417"/>
    <w:rsid w:val="004D561E"/>
    <w:rsid w:val="0050071A"/>
    <w:rsid w:val="0051364B"/>
    <w:rsid w:val="00592CFC"/>
    <w:rsid w:val="005F427C"/>
    <w:rsid w:val="006243B2"/>
    <w:rsid w:val="00650288"/>
    <w:rsid w:val="006555DE"/>
    <w:rsid w:val="00693DF9"/>
    <w:rsid w:val="00722562"/>
    <w:rsid w:val="0073017B"/>
    <w:rsid w:val="00771FF9"/>
    <w:rsid w:val="00781D4B"/>
    <w:rsid w:val="00823A70"/>
    <w:rsid w:val="00830833"/>
    <w:rsid w:val="00853E15"/>
    <w:rsid w:val="008678D3"/>
    <w:rsid w:val="00871BC0"/>
    <w:rsid w:val="00943AAF"/>
    <w:rsid w:val="00971203"/>
    <w:rsid w:val="00981D3B"/>
    <w:rsid w:val="00A37987"/>
    <w:rsid w:val="00A40A15"/>
    <w:rsid w:val="00AB02D0"/>
    <w:rsid w:val="00AE7804"/>
    <w:rsid w:val="00CA00E9"/>
    <w:rsid w:val="00CC521A"/>
    <w:rsid w:val="00CE153E"/>
    <w:rsid w:val="00CF1D0C"/>
    <w:rsid w:val="00D20159"/>
    <w:rsid w:val="00D60996"/>
    <w:rsid w:val="00D96E76"/>
    <w:rsid w:val="00DE5983"/>
    <w:rsid w:val="00E07F2D"/>
    <w:rsid w:val="00E4760C"/>
    <w:rsid w:val="00E90A7F"/>
    <w:rsid w:val="00EA059A"/>
    <w:rsid w:val="00EA5110"/>
    <w:rsid w:val="00EE12E7"/>
    <w:rsid w:val="00F2737A"/>
    <w:rsid w:val="00F345FA"/>
    <w:rsid w:val="00F60768"/>
    <w:rsid w:val="00FB7CA5"/>
    <w:rsid w:val="00FC16BE"/>
    <w:rsid w:val="00FF4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41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C7417"/>
    <w:pPr>
      <w:jc w:val="center"/>
    </w:pPr>
    <w:rPr>
      <w:sz w:val="28"/>
      <w:szCs w:val="28"/>
      <w:lang w:val="en-US"/>
    </w:rPr>
  </w:style>
  <w:style w:type="character" w:customStyle="1" w:styleId="a4">
    <w:name w:val="Название Знак"/>
    <w:basedOn w:val="a0"/>
    <w:link w:val="a3"/>
    <w:uiPriority w:val="99"/>
    <w:locked/>
    <w:rsid w:val="004C7417"/>
    <w:rPr>
      <w:rFonts w:ascii="Times New Roman" w:hAnsi="Times New Roman" w:cs="Times New Roman"/>
      <w:sz w:val="28"/>
      <w:szCs w:val="28"/>
      <w:lang w:val="en-US" w:eastAsia="ru-RU"/>
    </w:rPr>
  </w:style>
  <w:style w:type="character" w:customStyle="1" w:styleId="a5">
    <w:name w:val="Основной текст с отступом Знак"/>
    <w:aliases w:val="текст Знак"/>
    <w:link w:val="a6"/>
    <w:uiPriority w:val="99"/>
    <w:locked/>
    <w:rsid w:val="004C7417"/>
    <w:rPr>
      <w:sz w:val="24"/>
      <w:szCs w:val="24"/>
    </w:rPr>
  </w:style>
  <w:style w:type="paragraph" w:styleId="a6">
    <w:name w:val="Body Text Indent"/>
    <w:aliases w:val="текст"/>
    <w:basedOn w:val="a"/>
    <w:link w:val="a5"/>
    <w:uiPriority w:val="99"/>
    <w:rsid w:val="004C7417"/>
    <w:pPr>
      <w:spacing w:after="120"/>
      <w:ind w:left="283"/>
    </w:pPr>
    <w:rPr>
      <w:rFonts w:ascii="Calibri" w:eastAsia="Calibri" w:hAnsi="Calibri"/>
      <w:lang/>
    </w:rPr>
  </w:style>
  <w:style w:type="character" w:customStyle="1" w:styleId="BodyTextIndentChar1">
    <w:name w:val="Body Text Indent Char1"/>
    <w:aliases w:val="текст Char1"/>
    <w:basedOn w:val="a0"/>
    <w:link w:val="a6"/>
    <w:uiPriority w:val="99"/>
    <w:semiHidden/>
    <w:locked/>
    <w:rsid w:val="00EA5110"/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текст с отступом Знак1"/>
    <w:basedOn w:val="a0"/>
    <w:link w:val="a6"/>
    <w:uiPriority w:val="99"/>
    <w:semiHidden/>
    <w:locked/>
    <w:rsid w:val="004C7417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uiPriority w:val="99"/>
    <w:rsid w:val="004C7417"/>
    <w:rPr>
      <w:rFonts w:ascii="Courier New" w:hAnsi="Courier New" w:cs="Courier New"/>
      <w:sz w:val="20"/>
      <w:szCs w:val="20"/>
      <w:lang w:eastAsia="zh-CN"/>
    </w:rPr>
  </w:style>
  <w:style w:type="character" w:customStyle="1" w:styleId="a8">
    <w:name w:val="Текст Знак"/>
    <w:basedOn w:val="a0"/>
    <w:link w:val="a7"/>
    <w:uiPriority w:val="99"/>
    <w:locked/>
    <w:rsid w:val="004C7417"/>
    <w:rPr>
      <w:rFonts w:ascii="Courier New" w:hAnsi="Courier New" w:cs="Courier New"/>
      <w:sz w:val="20"/>
      <w:szCs w:val="20"/>
      <w:lang w:eastAsia="zh-CN"/>
    </w:rPr>
  </w:style>
  <w:style w:type="paragraph" w:styleId="a9">
    <w:name w:val="List Paragraph"/>
    <w:basedOn w:val="a"/>
    <w:uiPriority w:val="99"/>
    <w:qFormat/>
    <w:rsid w:val="004C7417"/>
    <w:pPr>
      <w:widowControl w:val="0"/>
      <w:ind w:left="720" w:firstLine="400"/>
      <w:jc w:val="both"/>
    </w:pPr>
  </w:style>
  <w:style w:type="paragraph" w:customStyle="1" w:styleId="0-DIV-12">
    <w:name w:val="0-DIV-12"/>
    <w:basedOn w:val="a"/>
    <w:uiPriority w:val="99"/>
    <w:rsid w:val="004C7417"/>
    <w:pPr>
      <w:widowControl w:val="0"/>
      <w:spacing w:line="312" w:lineRule="auto"/>
      <w:jc w:val="both"/>
    </w:pPr>
    <w:rPr>
      <w:lang w:eastAsia="ar-SA"/>
    </w:rPr>
  </w:style>
  <w:style w:type="paragraph" w:customStyle="1" w:styleId="DIV-10">
    <w:name w:val="DIV-10"/>
    <w:basedOn w:val="a"/>
    <w:uiPriority w:val="99"/>
    <w:rsid w:val="004C7417"/>
    <w:pPr>
      <w:widowControl w:val="0"/>
      <w:ind w:firstLine="567"/>
      <w:jc w:val="both"/>
    </w:pPr>
    <w:rPr>
      <w:sz w:val="20"/>
      <w:szCs w:val="20"/>
      <w:lang w:eastAsia="zh-CN"/>
    </w:rPr>
  </w:style>
  <w:style w:type="paragraph" w:customStyle="1" w:styleId="DIV-12">
    <w:name w:val="DIV-12"/>
    <w:basedOn w:val="a"/>
    <w:uiPriority w:val="99"/>
    <w:rsid w:val="004C7417"/>
    <w:pPr>
      <w:widowControl w:val="0"/>
      <w:spacing w:line="312" w:lineRule="auto"/>
      <w:ind w:firstLine="567"/>
      <w:jc w:val="both"/>
    </w:pPr>
  </w:style>
  <w:style w:type="paragraph" w:customStyle="1" w:styleId="aa">
    <w:name w:val="список с точками"/>
    <w:basedOn w:val="a"/>
    <w:uiPriority w:val="99"/>
    <w:rsid w:val="004C7417"/>
    <w:pPr>
      <w:tabs>
        <w:tab w:val="num" w:pos="360"/>
      </w:tabs>
      <w:spacing w:line="312" w:lineRule="auto"/>
      <w:jc w:val="both"/>
    </w:pPr>
  </w:style>
  <w:style w:type="paragraph" w:customStyle="1" w:styleId="Heading">
    <w:name w:val="Heading"/>
    <w:uiPriority w:val="99"/>
    <w:rsid w:val="004C7417"/>
    <w:pPr>
      <w:overflowPunct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submenu-table">
    <w:name w:val="submenu-table"/>
    <w:basedOn w:val="a0"/>
    <w:uiPriority w:val="99"/>
    <w:rsid w:val="00D96E76"/>
  </w:style>
  <w:style w:type="character" w:customStyle="1" w:styleId="Bodytext">
    <w:name w:val="Body text_"/>
    <w:link w:val="Bodytext1"/>
    <w:uiPriority w:val="99"/>
    <w:locked/>
    <w:rsid w:val="006243B2"/>
    <w:rPr>
      <w:rFonts w:ascii="Calibri" w:hAnsi="Calibri" w:cs="Calibri"/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6243B2"/>
    <w:pPr>
      <w:widowControl w:val="0"/>
      <w:shd w:val="clear" w:color="auto" w:fill="FFFFFF"/>
      <w:spacing w:before="480" w:line="240" w:lineRule="atLeast"/>
      <w:ind w:hanging="300"/>
    </w:pPr>
    <w:rPr>
      <w:rFonts w:ascii="Calibri" w:eastAsia="Calibri" w:hAnsi="Calibri"/>
      <w:sz w:val="26"/>
      <w:szCs w:val="26"/>
      <w:lang/>
    </w:rPr>
  </w:style>
  <w:style w:type="paragraph" w:styleId="3">
    <w:name w:val="Body Text Indent 3"/>
    <w:basedOn w:val="a"/>
    <w:link w:val="30"/>
    <w:uiPriority w:val="99"/>
    <w:semiHidden/>
    <w:rsid w:val="000E485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E4856"/>
    <w:rPr>
      <w:rFonts w:ascii="Times New Roman" w:hAnsi="Times New Roman" w:cs="Times New Roman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260A1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60A10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260A1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60A1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83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341</Words>
  <Characters>1946</Characters>
  <Application>Microsoft Office Word</Application>
  <DocSecurity>0</DocSecurity>
  <Lines>16</Lines>
  <Paragraphs>4</Paragraphs>
  <ScaleCrop>false</ScaleCrop>
  <Company>Melkosoft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25</cp:revision>
  <dcterms:created xsi:type="dcterms:W3CDTF">2017-11-29T10:05:00Z</dcterms:created>
  <dcterms:modified xsi:type="dcterms:W3CDTF">2018-04-14T07:13:00Z</dcterms:modified>
</cp:coreProperties>
</file>