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E1" w:rsidRDefault="003E1EE1" w:rsidP="003E1EE1">
      <w:pPr>
        <w:spacing w:line="276" w:lineRule="auto"/>
        <w:jc w:val="center"/>
        <w:rPr>
          <w:b/>
        </w:rPr>
      </w:pPr>
      <w:r>
        <w:rPr>
          <w:b/>
        </w:rPr>
        <w:t>Аннотация к рабочей программе дисциплины</w:t>
      </w:r>
    </w:p>
    <w:p w:rsidR="003E1EE1" w:rsidRPr="003E1EE1" w:rsidRDefault="003E1EE1" w:rsidP="003E1EE1">
      <w:pPr>
        <w:widowControl w:val="0"/>
        <w:spacing w:line="276" w:lineRule="auto"/>
        <w:jc w:val="center"/>
        <w:rPr>
          <w:b/>
          <w:caps/>
        </w:rPr>
      </w:pPr>
      <w:r>
        <w:rPr>
          <w:b/>
          <w:caps/>
        </w:rPr>
        <w:t>ИНОСТРАННЫЙ ЯЗЫК</w:t>
      </w:r>
      <w:r w:rsidRPr="003E1EE1">
        <w:rPr>
          <w:b/>
          <w:caps/>
        </w:rPr>
        <w:t xml:space="preserve"> </w:t>
      </w:r>
      <w:r>
        <w:rPr>
          <w:b/>
          <w:caps/>
        </w:rPr>
        <w:t>в профессиональной сфере (английский)</w:t>
      </w:r>
    </w:p>
    <w:p w:rsidR="003E1EE1" w:rsidRPr="00BE602E" w:rsidRDefault="003E1EE1" w:rsidP="003E1EE1">
      <w:pPr>
        <w:widowControl w:val="0"/>
        <w:jc w:val="center"/>
        <w:rPr>
          <w:b/>
          <w:color w:val="000000"/>
        </w:rPr>
      </w:pPr>
      <w:r>
        <w:rPr>
          <w:bCs/>
        </w:rPr>
        <w:t xml:space="preserve">Направление подготовки </w:t>
      </w:r>
      <w:r>
        <w:t xml:space="preserve">- </w:t>
      </w:r>
      <w:r w:rsidRPr="00BE602E">
        <w:rPr>
          <w:b/>
          <w:color w:val="000000"/>
        </w:rPr>
        <w:t xml:space="preserve">54.03.02 «Декоративно-прикладное искусство </w:t>
      </w:r>
    </w:p>
    <w:p w:rsidR="003E1EE1" w:rsidRPr="00BE602E" w:rsidRDefault="003E1EE1" w:rsidP="003E1EE1">
      <w:pPr>
        <w:widowControl w:val="0"/>
        <w:jc w:val="center"/>
        <w:rPr>
          <w:color w:val="000000"/>
        </w:rPr>
      </w:pPr>
      <w:r w:rsidRPr="00BE602E">
        <w:rPr>
          <w:b/>
          <w:color w:val="000000"/>
        </w:rPr>
        <w:t>и народные промыслы»</w:t>
      </w:r>
      <w:r w:rsidRPr="00BE602E">
        <w:rPr>
          <w:color w:val="000000"/>
        </w:rPr>
        <w:t xml:space="preserve"> </w:t>
      </w:r>
    </w:p>
    <w:p w:rsidR="003E1EE1" w:rsidRPr="00BE602E" w:rsidRDefault="003E1EE1" w:rsidP="003E1EE1">
      <w:pPr>
        <w:widowControl w:val="0"/>
        <w:spacing w:line="276" w:lineRule="auto"/>
        <w:jc w:val="center"/>
        <w:rPr>
          <w:b/>
        </w:rPr>
      </w:pPr>
      <w:r w:rsidRPr="00BE602E">
        <w:t xml:space="preserve">Направленность (профиль) – </w:t>
      </w:r>
      <w:r w:rsidRPr="00BE602E">
        <w:rPr>
          <w:b/>
          <w:color w:val="000000"/>
        </w:rPr>
        <w:t>Художественная обработка керамики</w:t>
      </w:r>
    </w:p>
    <w:p w:rsidR="003E1EE1" w:rsidRDefault="003E1EE1" w:rsidP="003E1EE1">
      <w:pPr>
        <w:widowControl w:val="0"/>
        <w:jc w:val="center"/>
        <w:rPr>
          <w:b/>
        </w:rPr>
      </w:pPr>
      <w:r>
        <w:t xml:space="preserve">Квалификация выпускника - </w:t>
      </w:r>
      <w:r>
        <w:rPr>
          <w:b/>
        </w:rPr>
        <w:t>Бакалавр</w:t>
      </w:r>
    </w:p>
    <w:p w:rsidR="003E1EE1" w:rsidRDefault="003E1EE1" w:rsidP="003E1EE1">
      <w:pPr>
        <w:spacing w:line="276" w:lineRule="auto"/>
        <w:jc w:val="center"/>
      </w:pPr>
    </w:p>
    <w:p w:rsidR="003E1EE1" w:rsidRDefault="003E1EE1" w:rsidP="003E1EE1">
      <w:pPr>
        <w:widowControl w:val="0"/>
        <w:spacing w:line="276" w:lineRule="auto"/>
        <w:rPr>
          <w:lang w:eastAsia="ar-SA"/>
        </w:rPr>
      </w:pPr>
      <w:r>
        <w:rPr>
          <w:b/>
          <w:lang w:eastAsia="ar-SA"/>
        </w:rPr>
        <w:t>Цель</w:t>
      </w:r>
      <w:r>
        <w:rPr>
          <w:lang w:eastAsia="ar-SA"/>
        </w:rPr>
        <w:t xml:space="preserve"> дисциплины «</w:t>
      </w:r>
      <w:r w:rsidRPr="003E1EE1">
        <w:rPr>
          <w:color w:val="000000"/>
          <w:lang w:eastAsia="ar-SA"/>
        </w:rPr>
        <w:t>Иностранный язык в профессиональной сфере</w:t>
      </w:r>
      <w:r>
        <w:rPr>
          <w:color w:val="000000"/>
          <w:lang w:eastAsia="ar-SA"/>
        </w:rPr>
        <w:t xml:space="preserve"> </w:t>
      </w:r>
      <w:r w:rsidRPr="003E1EE1">
        <w:rPr>
          <w:color w:val="000000"/>
          <w:lang w:eastAsia="ar-SA"/>
        </w:rPr>
        <w:t>(английский)</w:t>
      </w:r>
      <w:r>
        <w:rPr>
          <w:lang w:eastAsia="ar-SA"/>
        </w:rPr>
        <w:t>»</w:t>
      </w:r>
      <w:r>
        <w:rPr>
          <w:b/>
          <w:lang w:eastAsia="ar-SA"/>
        </w:rPr>
        <w:t xml:space="preserve"> </w:t>
      </w:r>
      <w:r>
        <w:rPr>
          <w:b/>
        </w:rPr>
        <w:t>–</w:t>
      </w:r>
      <w:r>
        <w:rPr>
          <w:lang w:eastAsia="ar-SA"/>
        </w:rPr>
        <w:t xml:space="preserve"> формирование иноязычной коммуникативной компетенции будущего бакалавра, позволяющей использовать иностранный язык как средство профессионального и межличностного общения.</w:t>
      </w:r>
    </w:p>
    <w:p w:rsidR="003E1EE1" w:rsidRDefault="003E1EE1" w:rsidP="003E1EE1">
      <w:pPr>
        <w:widowControl w:val="0"/>
        <w:ind w:firstLine="567"/>
        <w:rPr>
          <w:b/>
          <w:lang w:eastAsia="ar-SA"/>
        </w:rPr>
      </w:pPr>
    </w:p>
    <w:p w:rsidR="003E1EE1" w:rsidRDefault="003E1EE1" w:rsidP="003E1EE1">
      <w:pPr>
        <w:widowControl w:val="0"/>
        <w:rPr>
          <w:lang w:eastAsia="ar-SA"/>
        </w:rPr>
      </w:pPr>
      <w:r>
        <w:rPr>
          <w:b/>
          <w:lang w:eastAsia="ar-SA"/>
        </w:rPr>
        <w:t>Основные задачи дисциплины</w:t>
      </w:r>
      <w:r>
        <w:rPr>
          <w:lang w:eastAsia="ar-SA"/>
        </w:rPr>
        <w:t xml:space="preserve">: </w:t>
      </w:r>
    </w:p>
    <w:p w:rsidR="003E1EE1" w:rsidRDefault="003E1EE1" w:rsidP="003E1EE1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2" w:lineRule="auto"/>
        <w:ind w:left="284" w:hanging="284"/>
        <w:rPr>
          <w:color w:val="000000"/>
        </w:rPr>
      </w:pPr>
      <w:r>
        <w:rPr>
          <w:color w:val="000000"/>
        </w:rPr>
        <w:t>обеспечить овладение способностью к иноязычному общению в единстве всех его компетенций (языковой, речевой, социокультурной), функций и форм (устной и письменной);</w:t>
      </w:r>
    </w:p>
    <w:p w:rsidR="003E1EE1" w:rsidRDefault="003E1EE1" w:rsidP="003E1EE1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2" w:lineRule="auto"/>
        <w:ind w:left="284" w:hanging="284"/>
        <w:rPr>
          <w:color w:val="000000"/>
        </w:rPr>
      </w:pPr>
      <w:r>
        <w:rPr>
          <w:color w:val="000000"/>
        </w:rPr>
        <w:t>сформировать способность к использованию иноязычных коммуникативных компетенций для углубления знаний и обмена информацией в избранной профессиональной области;</w:t>
      </w:r>
    </w:p>
    <w:p w:rsidR="003E1EE1" w:rsidRDefault="003E1EE1" w:rsidP="003E1EE1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2" w:lineRule="auto"/>
        <w:ind w:left="284" w:hanging="284"/>
        <w:rPr>
          <w:color w:val="000000"/>
        </w:rPr>
      </w:pPr>
      <w:r>
        <w:rPr>
          <w:color w:val="000000"/>
        </w:rPr>
        <w:t>дать знания о системе изучаемого иностранного языка;</w:t>
      </w:r>
    </w:p>
    <w:p w:rsidR="003E1EE1" w:rsidRDefault="003E1EE1" w:rsidP="003E1EE1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2" w:lineRule="auto"/>
        <w:ind w:left="284" w:hanging="284"/>
        <w:rPr>
          <w:color w:val="000000"/>
        </w:rPr>
      </w:pPr>
      <w:r>
        <w:rPr>
          <w:color w:val="000000"/>
        </w:rPr>
        <w:t xml:space="preserve">обеспечить формирование готовности студентов к самостоятельному управлению своей учебной деятельностью; </w:t>
      </w:r>
    </w:p>
    <w:p w:rsidR="003E1EE1" w:rsidRDefault="003E1EE1" w:rsidP="003E1EE1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252" w:lineRule="auto"/>
        <w:ind w:left="284" w:hanging="284"/>
        <w:rPr>
          <w:color w:val="000000"/>
        </w:rPr>
      </w:pPr>
      <w:r>
        <w:rPr>
          <w:color w:val="000000"/>
        </w:rPr>
        <w:t>научить социокультурным и языковым нормам бытового и профессионального общения, а также правилам речевого этикета.</w:t>
      </w:r>
    </w:p>
    <w:p w:rsidR="003E1EE1" w:rsidRDefault="003E1EE1" w:rsidP="003E1EE1">
      <w:pPr>
        <w:pStyle w:val="0-DIV-12"/>
        <w:spacing w:line="240" w:lineRule="auto"/>
      </w:pPr>
    </w:p>
    <w:p w:rsidR="003E1EE1" w:rsidRDefault="003E1EE1" w:rsidP="003E1EE1">
      <w:pPr>
        <w:spacing w:line="276" w:lineRule="auto"/>
        <w:ind w:right="57"/>
        <w:rPr>
          <w:rFonts w:eastAsia="Calibri"/>
          <w:b/>
          <w:color w:val="000000"/>
          <w:lang w:eastAsia="en-US"/>
        </w:rPr>
      </w:pPr>
      <w:r>
        <w:rPr>
          <w:b/>
          <w:color w:val="000000"/>
        </w:rPr>
        <w:t xml:space="preserve">В результате освоения дисциплины </w:t>
      </w:r>
      <w:r>
        <w:rPr>
          <w:b/>
        </w:rPr>
        <w:t>обучающийся</w:t>
      </w:r>
      <w:r>
        <w:rPr>
          <w:b/>
          <w:color w:val="000000"/>
        </w:rPr>
        <w:t xml:space="preserve"> должен:</w:t>
      </w:r>
    </w:p>
    <w:p w:rsidR="003E1EE1" w:rsidRDefault="003E1EE1" w:rsidP="003E1EE1">
      <w:pPr>
        <w:tabs>
          <w:tab w:val="left" w:pos="708"/>
        </w:tabs>
        <w:rPr>
          <w:u w:val="single"/>
          <w:lang w:eastAsia="ar-SA"/>
        </w:rPr>
      </w:pPr>
      <w:r>
        <w:rPr>
          <w:u w:val="single"/>
          <w:lang w:eastAsia="ar-SA"/>
        </w:rPr>
        <w:t xml:space="preserve">Знать: </w:t>
      </w:r>
    </w:p>
    <w:p w:rsidR="003E1EE1" w:rsidRDefault="003E1EE1" w:rsidP="003E1EE1">
      <w:pPr>
        <w:widowControl w:val="0"/>
        <w:rPr>
          <w:lang w:eastAsia="ar-SA"/>
        </w:rPr>
      </w:pPr>
      <w:r>
        <w:rPr>
          <w:lang w:eastAsia="ar-SA"/>
        </w:rPr>
        <w:t>- особенности системы изучаемого иностранного языка в его фонетическом, лексическом и грамматическом аспектах</w:t>
      </w:r>
      <w:r>
        <w:rPr>
          <w:lang w:eastAsia="x-none"/>
        </w:rPr>
        <w:t>;</w:t>
      </w:r>
    </w:p>
    <w:p w:rsidR="003E1EE1" w:rsidRDefault="003E1EE1" w:rsidP="003E1EE1">
      <w:pPr>
        <w:widowControl w:val="0"/>
        <w:rPr>
          <w:lang w:eastAsia="x-none"/>
        </w:rPr>
      </w:pPr>
      <w:r>
        <w:rPr>
          <w:lang w:eastAsia="ar-SA"/>
        </w:rPr>
        <w:t xml:space="preserve">- социокультурные и </w:t>
      </w:r>
      <w:proofErr w:type="gramStart"/>
      <w:r>
        <w:rPr>
          <w:lang w:eastAsia="ar-SA"/>
        </w:rPr>
        <w:t>языковые  нормы</w:t>
      </w:r>
      <w:proofErr w:type="gramEnd"/>
      <w:r>
        <w:rPr>
          <w:lang w:eastAsia="ar-SA"/>
        </w:rPr>
        <w:t xml:space="preserve"> бытового и профессионального общения, а также правила речевого этикета, позволяющие эффективно использовать иностранный язык как средство общения в современном поликультурном мире</w:t>
      </w:r>
      <w:r>
        <w:rPr>
          <w:lang w:eastAsia="x-none"/>
        </w:rPr>
        <w:t>;</w:t>
      </w:r>
    </w:p>
    <w:p w:rsidR="003E1EE1" w:rsidRDefault="003E1EE1" w:rsidP="003E1EE1">
      <w:pPr>
        <w:widowControl w:val="0"/>
        <w:rPr>
          <w:lang w:eastAsia="ar-SA"/>
        </w:rPr>
      </w:pPr>
      <w:r>
        <w:rPr>
          <w:lang w:eastAsia="ar-SA"/>
        </w:rPr>
        <w:t>- способы получения, хранения, переработки профессиональной информации из иноязычных источников.</w:t>
      </w:r>
    </w:p>
    <w:p w:rsidR="003E1EE1" w:rsidRDefault="003E1EE1" w:rsidP="003E1EE1">
      <w:pPr>
        <w:tabs>
          <w:tab w:val="left" w:pos="708"/>
        </w:tabs>
        <w:rPr>
          <w:u w:val="single"/>
          <w:lang w:eastAsia="ar-SA"/>
        </w:rPr>
      </w:pPr>
      <w:r>
        <w:rPr>
          <w:u w:val="single"/>
          <w:lang w:eastAsia="ar-SA"/>
        </w:rPr>
        <w:t>Уметь:</w:t>
      </w:r>
    </w:p>
    <w:p w:rsidR="003E1EE1" w:rsidRDefault="003E1EE1" w:rsidP="003E1EE1">
      <w:pPr>
        <w:widowControl w:val="0"/>
        <w:rPr>
          <w:lang w:eastAsia="ar-SA"/>
        </w:rPr>
      </w:pPr>
      <w:r>
        <w:rPr>
          <w:lang w:eastAsia="ar-SA"/>
        </w:rPr>
        <w:t xml:space="preserve">- вести общение на иностранном языке </w:t>
      </w:r>
      <w:proofErr w:type="gramStart"/>
      <w:r>
        <w:rPr>
          <w:lang w:eastAsia="ar-SA"/>
        </w:rPr>
        <w:t>в рамках</w:t>
      </w:r>
      <w:proofErr w:type="gramEnd"/>
      <w:r>
        <w:rPr>
          <w:lang w:eastAsia="ar-SA"/>
        </w:rPr>
        <w:t xml:space="preserve"> изучаемых тем, пользуясь правилами речевого этикета</w:t>
      </w:r>
      <w:r>
        <w:rPr>
          <w:lang w:eastAsia="x-none"/>
        </w:rPr>
        <w:t>;</w:t>
      </w:r>
    </w:p>
    <w:p w:rsidR="003E1EE1" w:rsidRDefault="003E1EE1" w:rsidP="003E1EE1">
      <w:pPr>
        <w:rPr>
          <w:lang w:eastAsia="ar-SA"/>
        </w:rPr>
      </w:pPr>
      <w:r>
        <w:rPr>
          <w:lang w:eastAsia="ar-SA"/>
        </w:rPr>
        <w:t xml:space="preserve">- читать литературу по специальности без словаря с целью поиска необходимой информации (изучающее, просмотровое и поисковое чтение); </w:t>
      </w:r>
    </w:p>
    <w:p w:rsidR="003E1EE1" w:rsidRDefault="003E1EE1" w:rsidP="003E1EE1">
      <w:pPr>
        <w:rPr>
          <w:lang w:eastAsia="ar-SA"/>
        </w:rPr>
      </w:pPr>
      <w:r>
        <w:rPr>
          <w:lang w:eastAsia="ar-SA"/>
        </w:rPr>
        <w:t>- переводить тексты по специальности со словарем</w:t>
      </w:r>
      <w:r>
        <w:rPr>
          <w:lang w:eastAsia="x-none"/>
        </w:rPr>
        <w:t>.</w:t>
      </w:r>
    </w:p>
    <w:p w:rsidR="003E1EE1" w:rsidRDefault="003E1EE1" w:rsidP="003E1EE1">
      <w:pPr>
        <w:tabs>
          <w:tab w:val="left" w:pos="708"/>
        </w:tabs>
        <w:rPr>
          <w:u w:val="single"/>
          <w:lang w:eastAsia="ar-SA"/>
        </w:rPr>
      </w:pPr>
      <w:r>
        <w:rPr>
          <w:u w:val="single"/>
          <w:lang w:eastAsia="ar-SA"/>
        </w:rPr>
        <w:t>Владеть:</w:t>
      </w:r>
    </w:p>
    <w:p w:rsidR="003E1EE1" w:rsidRDefault="003E1EE1" w:rsidP="003E1EE1">
      <w:pPr>
        <w:widowControl w:val="0"/>
        <w:rPr>
          <w:lang w:eastAsia="ar-SA"/>
        </w:rPr>
      </w:pPr>
      <w:r>
        <w:rPr>
          <w:lang w:eastAsia="ar-SA"/>
        </w:rPr>
        <w:t>- навыками и умениями общения посредством языка, т.е. передавать мысли и обмениваться ими в различных ситуациях в процессе взаимодействия с другими участниками общения, правильно используя систему языковых, социокультурных и речевых норм</w:t>
      </w:r>
      <w:r>
        <w:rPr>
          <w:lang w:eastAsia="x-none"/>
        </w:rPr>
        <w:t>;</w:t>
      </w:r>
    </w:p>
    <w:p w:rsidR="003E1EE1" w:rsidRDefault="003E1EE1" w:rsidP="003E1EE1">
      <w:pPr>
        <w:widowControl w:val="0"/>
        <w:rPr>
          <w:lang w:eastAsia="ar-SA"/>
        </w:rPr>
      </w:pPr>
      <w:r>
        <w:rPr>
          <w:lang w:eastAsia="ar-SA"/>
        </w:rPr>
        <w:t>- способностью выбирать способы коммуникативного поведения, адекватные аутентичной ситуации общения;</w:t>
      </w:r>
    </w:p>
    <w:p w:rsidR="003E1EE1" w:rsidRDefault="003E1EE1" w:rsidP="003E1EE1">
      <w:pPr>
        <w:widowControl w:val="0"/>
        <w:rPr>
          <w:lang w:eastAsia="ar-SA"/>
        </w:rPr>
      </w:pPr>
      <w:r>
        <w:rPr>
          <w:lang w:eastAsia="ar-SA"/>
        </w:rPr>
        <w:t xml:space="preserve">- способностью к систематизации знаний грамматических правил, словарных единиц и фонологии для построения целостных, связанных и логичных высказываний разных функциональных стилей речи; </w:t>
      </w:r>
    </w:p>
    <w:p w:rsidR="003E1EE1" w:rsidRDefault="003E1EE1" w:rsidP="003E1EE1">
      <w:pPr>
        <w:widowControl w:val="0"/>
        <w:rPr>
          <w:lang w:eastAsia="x-none"/>
        </w:rPr>
      </w:pPr>
      <w:r>
        <w:rPr>
          <w:lang w:eastAsia="ar-SA"/>
        </w:rPr>
        <w:t>- навыками и умениями перевода профессиональной литературы с иностранного языка на русский</w:t>
      </w:r>
      <w:r>
        <w:rPr>
          <w:lang w:eastAsia="x-none"/>
        </w:rPr>
        <w:t>;</w:t>
      </w:r>
    </w:p>
    <w:p w:rsidR="003E1EE1" w:rsidRDefault="003E1EE1" w:rsidP="003E1EE1">
      <w:pPr>
        <w:widowControl w:val="0"/>
        <w:rPr>
          <w:lang w:eastAsia="ar-SA"/>
        </w:rPr>
      </w:pPr>
      <w:r>
        <w:rPr>
          <w:lang w:eastAsia="ar-SA"/>
        </w:rPr>
        <w:t>-</w:t>
      </w:r>
      <w:r>
        <w:rPr>
          <w:lang w:eastAsia="x-none"/>
        </w:rPr>
        <w:t xml:space="preserve"> способностью к отбору, критической оценке и целесообразному </w:t>
      </w:r>
      <w:proofErr w:type="gramStart"/>
      <w:r>
        <w:rPr>
          <w:lang w:eastAsia="x-none"/>
        </w:rPr>
        <w:t xml:space="preserve">использованию  </w:t>
      </w:r>
      <w:r>
        <w:rPr>
          <w:lang w:eastAsia="ar-SA"/>
        </w:rPr>
        <w:t>профессиональной</w:t>
      </w:r>
      <w:proofErr w:type="gramEnd"/>
      <w:r>
        <w:rPr>
          <w:lang w:eastAsia="ar-SA"/>
        </w:rPr>
        <w:t xml:space="preserve"> информации из иноязычных источников</w:t>
      </w:r>
      <w:r>
        <w:rPr>
          <w:lang w:eastAsia="x-none"/>
        </w:rPr>
        <w:t>.</w:t>
      </w:r>
    </w:p>
    <w:p w:rsidR="003E1EE1" w:rsidRDefault="003E1EE1" w:rsidP="003E1EE1">
      <w:pPr>
        <w:widowControl w:val="0"/>
        <w:tabs>
          <w:tab w:val="left" w:pos="10206"/>
        </w:tabs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</w:rPr>
        <w:lastRenderedPageBreak/>
        <w:t xml:space="preserve"> </w:t>
      </w:r>
    </w:p>
    <w:p w:rsidR="003E1EE1" w:rsidRDefault="003E1EE1" w:rsidP="003E1EE1">
      <w:pPr>
        <w:pStyle w:val="0-DIV-12"/>
        <w:spacing w:line="240" w:lineRule="auto"/>
        <w:rPr>
          <w:b/>
          <w:color w:val="000000"/>
        </w:rPr>
      </w:pPr>
      <w:r>
        <w:rPr>
          <w:b/>
          <w:color w:val="000000"/>
        </w:rPr>
        <w:t xml:space="preserve">Содержание дисциплины: </w:t>
      </w:r>
    </w:p>
    <w:p w:rsidR="003E1EE1" w:rsidRDefault="003E1EE1" w:rsidP="003E1EE1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</w:pPr>
      <w:r>
        <w:t xml:space="preserve">Профессиональная сфера общения. </w:t>
      </w:r>
      <w:r>
        <w:rPr>
          <w:lang w:eastAsia="ar-SA"/>
        </w:rPr>
        <w:t>История изобразительного и декоративно-прикладного искусства Западной Европы, основные стили, направления, школы изобразительного и декоративно-прикладного искусства. Знаменитые художники.</w:t>
      </w:r>
    </w:p>
    <w:p w:rsidR="003E1EE1" w:rsidRDefault="003E1EE1" w:rsidP="003E1EE1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</w:pPr>
      <w:r>
        <w:t>Професси</w:t>
      </w:r>
      <w:bookmarkStart w:id="0" w:name="_GoBack"/>
      <w:bookmarkEnd w:id="0"/>
      <w:r>
        <w:t>ональная сфера общения.</w:t>
      </w:r>
      <w:r>
        <w:t xml:space="preserve"> Основные направления развития современного декоративно-прикладного искусства.</w:t>
      </w:r>
    </w:p>
    <w:p w:rsidR="003E1EE1" w:rsidRDefault="003E1EE1" w:rsidP="003E1EE1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</w:pPr>
      <w:r>
        <w:t xml:space="preserve">Основы делового общения. Деловой телефонный разговор. </w:t>
      </w:r>
    </w:p>
    <w:p w:rsidR="00E63B6F" w:rsidRDefault="00E63B6F"/>
    <w:sectPr w:rsidR="00E63B6F" w:rsidSect="00E60B6D">
      <w:pgSz w:w="11907" w:h="16839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C2725"/>
    <w:multiLevelType w:val="hybridMultilevel"/>
    <w:tmpl w:val="E272C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35439CA"/>
    <w:multiLevelType w:val="hybridMultilevel"/>
    <w:tmpl w:val="070EE6C0"/>
    <w:lvl w:ilvl="0" w:tplc="5C8821E2">
      <w:start w:val="1"/>
      <w:numFmt w:val="decimal"/>
      <w:lvlText w:val="%1."/>
      <w:lvlJc w:val="left"/>
      <w:pPr>
        <w:ind w:left="860" w:hanging="360"/>
      </w:pPr>
    </w:lvl>
    <w:lvl w:ilvl="1" w:tplc="04190019">
      <w:start w:val="1"/>
      <w:numFmt w:val="lowerLetter"/>
      <w:lvlText w:val="%2."/>
      <w:lvlJc w:val="left"/>
      <w:pPr>
        <w:ind w:left="1580" w:hanging="360"/>
      </w:pPr>
    </w:lvl>
    <w:lvl w:ilvl="2" w:tplc="0419001B">
      <w:start w:val="1"/>
      <w:numFmt w:val="lowerRoman"/>
      <w:lvlText w:val="%3."/>
      <w:lvlJc w:val="right"/>
      <w:pPr>
        <w:ind w:left="2300" w:hanging="180"/>
      </w:pPr>
    </w:lvl>
    <w:lvl w:ilvl="3" w:tplc="0419000F">
      <w:start w:val="1"/>
      <w:numFmt w:val="decimal"/>
      <w:lvlText w:val="%4."/>
      <w:lvlJc w:val="left"/>
      <w:pPr>
        <w:ind w:left="3020" w:hanging="360"/>
      </w:pPr>
    </w:lvl>
    <w:lvl w:ilvl="4" w:tplc="04190019">
      <w:start w:val="1"/>
      <w:numFmt w:val="lowerLetter"/>
      <w:lvlText w:val="%5."/>
      <w:lvlJc w:val="left"/>
      <w:pPr>
        <w:ind w:left="3740" w:hanging="360"/>
      </w:pPr>
    </w:lvl>
    <w:lvl w:ilvl="5" w:tplc="0419001B">
      <w:start w:val="1"/>
      <w:numFmt w:val="lowerRoman"/>
      <w:lvlText w:val="%6."/>
      <w:lvlJc w:val="right"/>
      <w:pPr>
        <w:ind w:left="4460" w:hanging="180"/>
      </w:pPr>
    </w:lvl>
    <w:lvl w:ilvl="6" w:tplc="0419000F">
      <w:start w:val="1"/>
      <w:numFmt w:val="decimal"/>
      <w:lvlText w:val="%7."/>
      <w:lvlJc w:val="left"/>
      <w:pPr>
        <w:ind w:left="5180" w:hanging="360"/>
      </w:pPr>
    </w:lvl>
    <w:lvl w:ilvl="7" w:tplc="04190019">
      <w:start w:val="1"/>
      <w:numFmt w:val="lowerLetter"/>
      <w:lvlText w:val="%8."/>
      <w:lvlJc w:val="left"/>
      <w:pPr>
        <w:ind w:left="5900" w:hanging="360"/>
      </w:pPr>
    </w:lvl>
    <w:lvl w:ilvl="8" w:tplc="0419001B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E1"/>
    <w:rsid w:val="003E1EE1"/>
    <w:rsid w:val="00E6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1614"/>
  <w15:chartTrackingRefBased/>
  <w15:docId w15:val="{2EDF8721-177E-45A8-A8B7-E61D68B8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E1E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DIV-12">
    <w:name w:val="0-DIV-12"/>
    <w:basedOn w:val="a"/>
    <w:rsid w:val="003E1EE1"/>
    <w:pPr>
      <w:widowControl w:val="0"/>
      <w:spacing w:line="312" w:lineRule="auto"/>
    </w:pPr>
    <w:rPr>
      <w:lang w:eastAsia="ar-SA"/>
    </w:rPr>
  </w:style>
  <w:style w:type="paragraph" w:styleId="a3">
    <w:name w:val="List Paragraph"/>
    <w:basedOn w:val="a"/>
    <w:uiPriority w:val="34"/>
    <w:qFormat/>
    <w:rsid w:val="003E1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1</cp:revision>
  <cp:lastPrinted>2018-04-09T12:23:00Z</cp:lastPrinted>
  <dcterms:created xsi:type="dcterms:W3CDTF">2018-04-09T12:19:00Z</dcterms:created>
  <dcterms:modified xsi:type="dcterms:W3CDTF">2018-04-09T12:26:00Z</dcterms:modified>
</cp:coreProperties>
</file>