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88" w:rsidRPr="009B3406" w:rsidRDefault="00D10B88" w:rsidP="009B3406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06">
        <w:rPr>
          <w:rFonts w:ascii="Times New Roman" w:hAnsi="Times New Roman" w:cs="Times New Roman"/>
          <w:b/>
          <w:sz w:val="24"/>
          <w:szCs w:val="24"/>
        </w:rPr>
        <w:t>Аннотация к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B3406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D10B88" w:rsidRPr="009B3406" w:rsidRDefault="00D10B88" w:rsidP="009B3406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406">
        <w:rPr>
          <w:rFonts w:ascii="Times New Roman" w:hAnsi="Times New Roman" w:cs="Times New Roman"/>
          <w:b/>
          <w:bCs/>
          <w:sz w:val="24"/>
          <w:szCs w:val="24"/>
        </w:rPr>
        <w:t>«Иностранный язык»</w:t>
      </w:r>
    </w:p>
    <w:p w:rsidR="00D10B88" w:rsidRPr="009B3406" w:rsidRDefault="00D10B88" w:rsidP="009B3406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B3406">
        <w:rPr>
          <w:rFonts w:ascii="Times New Roman" w:hAnsi="Times New Roman" w:cs="Times New Roman"/>
          <w:b/>
          <w:sz w:val="24"/>
          <w:szCs w:val="24"/>
        </w:rPr>
        <w:t xml:space="preserve">05.04.05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0248E">
        <w:rPr>
          <w:rFonts w:ascii="Times New Roman" w:hAnsi="Times New Roman" w:cs="Times New Roman"/>
          <w:b/>
          <w:sz w:val="24"/>
          <w:szCs w:val="24"/>
        </w:rPr>
        <w:t>Прикладная гидрометеорология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10B88" w:rsidRPr="003C331A" w:rsidRDefault="00D10B88" w:rsidP="009B3406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3C331A">
        <w:rPr>
          <w:rFonts w:ascii="Times New Roman" w:hAnsi="Times New Roman" w:cs="Times New Roman"/>
          <w:b/>
          <w:sz w:val="24"/>
          <w:szCs w:val="24"/>
        </w:rPr>
        <w:t>Оперативная океанография</w:t>
      </w:r>
    </w:p>
    <w:p w:rsidR="00D10B88" w:rsidRPr="009B3406" w:rsidRDefault="00D10B88" w:rsidP="009B3406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bookmarkStart w:id="0" w:name="_GoBack"/>
      <w:bookmarkEnd w:id="0"/>
      <w:r w:rsidRPr="009B3406">
        <w:rPr>
          <w:rFonts w:ascii="Times New Roman" w:hAnsi="Times New Roman" w:cs="Times New Roman"/>
          <w:sz w:val="24"/>
          <w:szCs w:val="24"/>
        </w:rPr>
        <w:t xml:space="preserve"> – </w:t>
      </w:r>
      <w:r w:rsidRPr="009B3406">
        <w:rPr>
          <w:rFonts w:ascii="Times New Roman" w:hAnsi="Times New Roman" w:cs="Times New Roman"/>
          <w:b/>
          <w:sz w:val="24"/>
          <w:szCs w:val="24"/>
        </w:rPr>
        <w:t>магистр</w:t>
      </w:r>
    </w:p>
    <w:p w:rsidR="00D10B88" w:rsidRPr="00A81DAC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10B88" w:rsidRPr="009B3406" w:rsidRDefault="00D10B88" w:rsidP="00CC3A5A">
      <w:pPr>
        <w:spacing w:after="0"/>
        <w:ind w:right="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3406">
        <w:rPr>
          <w:rFonts w:ascii="Times New Roman" w:hAnsi="Times New Roman" w:cs="Times New Roman"/>
          <w:b/>
          <w:color w:val="auto"/>
          <w:sz w:val="24"/>
          <w:szCs w:val="24"/>
        </w:rPr>
        <w:t>Цель дисциплины</w:t>
      </w:r>
      <w:r w:rsidRPr="009B3406">
        <w:rPr>
          <w:rFonts w:ascii="Times New Roman" w:hAnsi="Times New Roman" w:cs="Times New Roman"/>
          <w:color w:val="auto"/>
          <w:sz w:val="24"/>
          <w:szCs w:val="24"/>
        </w:rPr>
        <w:t xml:space="preserve"> «Иностранный язык» - формирование иноязычных коммуникативных компетенций будущего специалиста, прежде всего в профессиональной сфере, позволяющих использовать иностранный язык как средство межличностного и профессионального общения.</w:t>
      </w:r>
    </w:p>
    <w:p w:rsidR="00D10B88" w:rsidRPr="009B3406" w:rsidRDefault="00D10B88" w:rsidP="009B3406">
      <w:pPr>
        <w:pStyle w:val="a6"/>
        <w:spacing w:after="0" w:afterAutospacing="0"/>
        <w:ind w:right="1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3406">
        <w:rPr>
          <w:rFonts w:ascii="Times New Roman" w:hAnsi="Times New Roman"/>
          <w:b/>
          <w:color w:val="000000"/>
          <w:sz w:val="24"/>
          <w:szCs w:val="24"/>
        </w:rPr>
        <w:t>Основные задачи дисциплины:</w:t>
      </w:r>
    </w:p>
    <w:p w:rsidR="00D10B88" w:rsidRPr="009B3406" w:rsidRDefault="00D10B88" w:rsidP="009B340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обеспечить овладение способностью к иноязычному общению в единстве всех его компетенций (языковой, речевой, социокультурной), функций и форм (устной и письменной);</w:t>
      </w:r>
    </w:p>
    <w:p w:rsidR="00D10B88" w:rsidRPr="009B3406" w:rsidRDefault="00D10B88" w:rsidP="009B340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сформировать способность к использованию иноязычных коммуникативных компетенций для углубления знаний и обмена информацией в избранной профессиональной области;</w:t>
      </w:r>
    </w:p>
    <w:p w:rsidR="00D10B88" w:rsidRPr="009B3406" w:rsidRDefault="00D10B88" w:rsidP="009B340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дать знания о системе изучаемого иностранного языка;</w:t>
      </w:r>
    </w:p>
    <w:p w:rsidR="00D10B88" w:rsidRPr="009B3406" w:rsidRDefault="00D10B88" w:rsidP="009B340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обеспечить формирование готовности студентов к самостоятельному управлению своей учебной деятельностью; </w:t>
      </w:r>
    </w:p>
    <w:p w:rsidR="00D10B88" w:rsidRPr="009B3406" w:rsidRDefault="00D10B88" w:rsidP="009B340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научить социокультурным и языковым нормам бытового и профессионального общения, а также правилам речевого этикета.</w:t>
      </w:r>
    </w:p>
    <w:p w:rsidR="00D10B88" w:rsidRPr="009B3406" w:rsidRDefault="00D10B88" w:rsidP="009B3406">
      <w:pPr>
        <w:pStyle w:val="a6"/>
        <w:spacing w:after="0" w:afterAutospacing="0"/>
        <w:ind w:right="14"/>
        <w:rPr>
          <w:rFonts w:ascii="Times New Roman" w:hAnsi="Times New Roman"/>
          <w:b/>
          <w:color w:val="000000"/>
          <w:sz w:val="24"/>
          <w:szCs w:val="24"/>
        </w:rPr>
      </w:pPr>
      <w:r w:rsidRPr="009B3406">
        <w:rPr>
          <w:rFonts w:ascii="Times New Roman" w:hAnsi="Times New Roman"/>
          <w:b/>
          <w:color w:val="000000"/>
          <w:sz w:val="24"/>
          <w:szCs w:val="24"/>
        </w:rPr>
        <w:t>В результате освоения дисциплины «Иностранный язык» обучающийся должен: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Знать: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3406">
        <w:rPr>
          <w:rFonts w:ascii="Times New Roman" w:hAnsi="Times New Roman"/>
          <w:color w:val="000000"/>
          <w:sz w:val="24"/>
          <w:szCs w:val="24"/>
        </w:rPr>
        <w:t>– особенности системы изучаемого иностранного (английского) языка в его фонетическом, лексическом и грамматическом аспектах (в сопоставлении с родным - русским языком);</w:t>
      </w:r>
      <w:proofErr w:type="gramEnd"/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– социокультурные и языковые нормы бытового и профессионального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содержание процессов самоорганизации и самообразования, их особенности и технологии реализации, исходя из целей совершенствования профессиональной и познавательной деятельности;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 xml:space="preserve">- структурные и стилистические особенности устных монологических текстов в профессиональной сфере;  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стилистические, социокультурные, этикетные нормы построения диалога в профессиональной сфере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способы получения, хранения, переработки профессиональной информации из иноязычных источников.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Уметь: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– вести общение на иностранном языке общего характера в рамках изучаемых тем, пользуясь правилами речевого этикета;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– читать и переводить литературу по специальности без словаря с целью поиска необходимой информации (изучающее, просмотровое и поисковое чтение);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– переводить тексты по специальности со словарем;</w:t>
      </w:r>
    </w:p>
    <w:p w:rsidR="00D10B88" w:rsidRPr="009B3406" w:rsidRDefault="00D10B88" w:rsidP="009B3406">
      <w:pPr>
        <w:pStyle w:val="a6"/>
        <w:spacing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– планировать цели и устанавливать приоритеты при осуществлении деятельности;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lastRenderedPageBreak/>
        <w:t>– самостоятельно строить процесс овладения информацией, отобранной и структурированной для выполнения профессиональной деятельности;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подготовить устный доклад по профессиональной теме.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Владеть: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навыками и умениями общения посредством языка, т.е. передавать мысли и обмениваться ими в различных ситуациях в процессе взаимодействия с другими участниками общения, правильно использовать систему языковых, социокультурных и речевых норм;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способностью выбирать способы коммуникативного поведения, адекватные аутентичной ситуации общения;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умениями систематизации знаний грамматических правил, словарных единиц и фонологии для преобразования лексических единиц в осмысленные высказывания;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умениями построения целостных, связанных и логичных высказываний разных функциональных стилей речи; развитие навыков перевода;</w:t>
      </w:r>
    </w:p>
    <w:p w:rsidR="00D10B88" w:rsidRPr="009B3406" w:rsidRDefault="00D10B88" w:rsidP="009B3406">
      <w:pPr>
        <w:pStyle w:val="a6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9B3406">
        <w:rPr>
          <w:rFonts w:ascii="Times New Roman" w:hAnsi="Times New Roman"/>
          <w:color w:val="000000"/>
          <w:sz w:val="24"/>
          <w:szCs w:val="24"/>
        </w:rPr>
        <w:t>- умениями и стратегиями подготовки и проведения устного доклада в профессиональной сфере.</w:t>
      </w:r>
    </w:p>
    <w:p w:rsidR="00D10B88" w:rsidRPr="00A81DAC" w:rsidRDefault="00D10B88" w:rsidP="009B3406">
      <w:pPr>
        <w:spacing w:after="0"/>
        <w:ind w:right="14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10B88" w:rsidRPr="009B3406" w:rsidRDefault="00D10B88" w:rsidP="009B3406">
      <w:pPr>
        <w:spacing w:after="0"/>
        <w:ind w:right="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Pr="009B34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одержание дисциплины </w:t>
      </w:r>
    </w:p>
    <w:p w:rsidR="00D10B88" w:rsidRPr="009B3406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1. Структура океана: вертикальная структура океана, </w:t>
      </w:r>
      <w:proofErr w:type="spellStart"/>
      <w:r w:rsidRPr="009B3406">
        <w:rPr>
          <w:rFonts w:ascii="Times New Roman" w:hAnsi="Times New Roman" w:cs="Times New Roman"/>
          <w:sz w:val="24"/>
          <w:szCs w:val="24"/>
        </w:rPr>
        <w:t>апвеллинг</w:t>
      </w:r>
      <w:proofErr w:type="spellEnd"/>
      <w:r w:rsidRPr="009B3406">
        <w:rPr>
          <w:rFonts w:ascii="Times New Roman" w:hAnsi="Times New Roman" w:cs="Times New Roman"/>
          <w:sz w:val="24"/>
          <w:szCs w:val="24"/>
        </w:rPr>
        <w:t>, Эль-Ниньо.</w:t>
      </w:r>
    </w:p>
    <w:p w:rsidR="00D10B88" w:rsidRPr="009B3406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2. Океаническая циркуляция: глобальная, макр</w:t>
      </w:r>
      <w:proofErr w:type="gramStart"/>
      <w:r w:rsidRPr="009B34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3406">
        <w:rPr>
          <w:rFonts w:ascii="Times New Roman" w:hAnsi="Times New Roman" w:cs="Times New Roman"/>
          <w:sz w:val="24"/>
          <w:szCs w:val="24"/>
        </w:rPr>
        <w:t xml:space="preserve"> и мезомасштабная циркуляция, глубинная циркуляция, Южная осцилляция.</w:t>
      </w:r>
    </w:p>
    <w:p w:rsidR="00D10B88" w:rsidRPr="009B3406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3. Факты и цифры о Мировом океане.</w:t>
      </w:r>
    </w:p>
    <w:p w:rsidR="00D10B88" w:rsidRPr="009B3406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4. Запасы водных ресурсов, их пополнение и использование: подземные воды и поверхностный сток.</w:t>
      </w:r>
    </w:p>
    <w:p w:rsidR="00D10B88" w:rsidRPr="009B3406" w:rsidRDefault="00D10B88" w:rsidP="009B3406">
      <w:pPr>
        <w:spacing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5. Проблемы водных ресурсов: засухи, наводнения, запасы пресных вод, загрязнение.</w:t>
      </w:r>
    </w:p>
    <w:sectPr w:rsidR="00D10B88" w:rsidRPr="009B3406" w:rsidSect="006B64AB">
      <w:pgSz w:w="12250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725"/>
    <w:multiLevelType w:val="hybridMultilevel"/>
    <w:tmpl w:val="E272C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163B74"/>
    <w:multiLevelType w:val="hybridMultilevel"/>
    <w:tmpl w:val="343A2702"/>
    <w:lvl w:ilvl="0" w:tplc="4E28EE2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1CB3"/>
    <w:multiLevelType w:val="hybridMultilevel"/>
    <w:tmpl w:val="8D0A48EE"/>
    <w:lvl w:ilvl="0" w:tplc="6FCEAC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0DD"/>
    <w:rsid w:val="00100420"/>
    <w:rsid w:val="0011331F"/>
    <w:rsid w:val="001771B5"/>
    <w:rsid w:val="001B6DBC"/>
    <w:rsid w:val="001D2880"/>
    <w:rsid w:val="002A4A1D"/>
    <w:rsid w:val="002B06A3"/>
    <w:rsid w:val="003B2DEF"/>
    <w:rsid w:val="003C331A"/>
    <w:rsid w:val="003E3BD9"/>
    <w:rsid w:val="00426A12"/>
    <w:rsid w:val="00434920"/>
    <w:rsid w:val="00435818"/>
    <w:rsid w:val="006076B2"/>
    <w:rsid w:val="00614D64"/>
    <w:rsid w:val="00627ED8"/>
    <w:rsid w:val="00661D91"/>
    <w:rsid w:val="006B64AB"/>
    <w:rsid w:val="006D5113"/>
    <w:rsid w:val="00737777"/>
    <w:rsid w:val="0074117C"/>
    <w:rsid w:val="0075258A"/>
    <w:rsid w:val="0075487D"/>
    <w:rsid w:val="00774685"/>
    <w:rsid w:val="008075DA"/>
    <w:rsid w:val="008F1D1D"/>
    <w:rsid w:val="009A1286"/>
    <w:rsid w:val="009B3406"/>
    <w:rsid w:val="009D7969"/>
    <w:rsid w:val="009E135B"/>
    <w:rsid w:val="00A254C1"/>
    <w:rsid w:val="00A81DAC"/>
    <w:rsid w:val="00B17028"/>
    <w:rsid w:val="00B51102"/>
    <w:rsid w:val="00B567EA"/>
    <w:rsid w:val="00C32C0B"/>
    <w:rsid w:val="00C4301E"/>
    <w:rsid w:val="00CC3A5A"/>
    <w:rsid w:val="00D10B88"/>
    <w:rsid w:val="00D320DD"/>
    <w:rsid w:val="00D932A3"/>
    <w:rsid w:val="00DE453B"/>
    <w:rsid w:val="00E0248E"/>
    <w:rsid w:val="00E86B41"/>
    <w:rsid w:val="00F54359"/>
    <w:rsid w:val="00F94459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AB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4D6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14D64"/>
    <w:rPr>
      <w:rFonts w:ascii="Lucida Grande CY" w:eastAsia="Times New Roman" w:hAnsi="Lucida Grande CY" w:cs="Calibri"/>
      <w:color w:val="000000"/>
      <w:sz w:val="18"/>
      <w:szCs w:val="18"/>
    </w:rPr>
  </w:style>
  <w:style w:type="paragraph" w:customStyle="1" w:styleId="0-DIV-12">
    <w:name w:val="0-DIV-12"/>
    <w:basedOn w:val="a"/>
    <w:uiPriority w:val="99"/>
    <w:rsid w:val="00B51102"/>
    <w:pPr>
      <w:widowControl w:val="0"/>
      <w:spacing w:after="0" w:line="312" w:lineRule="auto"/>
      <w:jc w:val="both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51102"/>
    <w:pPr>
      <w:ind w:left="720"/>
      <w:contextualSpacing/>
    </w:pPr>
  </w:style>
  <w:style w:type="paragraph" w:styleId="a6">
    <w:name w:val="Normal (Web)"/>
    <w:basedOn w:val="a"/>
    <w:uiPriority w:val="99"/>
    <w:semiHidden/>
    <w:rsid w:val="001B6DBC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Леонидовна Рохлова</cp:lastModifiedBy>
  <cp:revision>9</cp:revision>
  <cp:lastPrinted>2018-04-10T08:08:00Z</cp:lastPrinted>
  <dcterms:created xsi:type="dcterms:W3CDTF">2018-04-08T15:11:00Z</dcterms:created>
  <dcterms:modified xsi:type="dcterms:W3CDTF">2018-07-16T09:26:00Z</dcterms:modified>
</cp:coreProperties>
</file>