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941D5D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ЭКСПЕРТИЗА В СФЕРЕ ГОСУДАРСТВЕННОГО И МУНИЦИПАЛЬНОГО УПРАВЛЕНИЯ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44654A" w:rsidRPr="0044654A" w:rsidRDefault="00B93996" w:rsidP="0044654A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1E1D85">
        <w:t>Э</w:t>
      </w:r>
      <w:r w:rsidR="001E1D85" w:rsidRPr="001E1D85">
        <w:t>кспертиза в сфере государственного и муниципального управления</w:t>
      </w:r>
      <w:r w:rsidRPr="00B93996">
        <w:t xml:space="preserve">» является </w:t>
      </w:r>
      <w:r w:rsidR="0044654A">
        <w:t>овладение теоретическими и методологически</w:t>
      </w:r>
      <w:r w:rsidR="0044654A">
        <w:t>ми основами при рассмотрении во</w:t>
      </w:r>
      <w:r w:rsidR="0044654A">
        <w:t>просов об актах публичной власти</w:t>
      </w:r>
      <w:r w:rsidR="007B1479">
        <w:t>.</w:t>
      </w:r>
      <w:bookmarkStart w:id="0" w:name="_GoBack"/>
      <w:bookmarkEnd w:id="0"/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1E1D85" w:rsidRPr="001E1D85">
        <w:t>Экспертиза в сфере государственного и муниципального управления</w:t>
      </w:r>
      <w:r w:rsidRPr="00B93996">
        <w:rPr>
          <w:bCs/>
        </w:rPr>
        <w:t>»:</w:t>
      </w:r>
    </w:p>
    <w:p w:rsidR="004B540C" w:rsidRDefault="0044654A" w:rsidP="0044654A">
      <w:pPr>
        <w:spacing w:line="240" w:lineRule="exact"/>
        <w:ind w:firstLine="567"/>
        <w:jc w:val="both"/>
      </w:pPr>
      <w:r w:rsidRPr="0044654A">
        <w:t xml:space="preserve">- </w:t>
      </w:r>
      <w:r w:rsidRPr="0044654A">
        <w:t>изуч</w:t>
      </w:r>
      <w:r>
        <w:t>ить порядок</w:t>
      </w:r>
      <w:r w:rsidRPr="0044654A">
        <w:t xml:space="preserve"> подготовки, издания и действия актов публичной власти (процесса</w:t>
      </w:r>
      <w:r>
        <w:t xml:space="preserve"> </w:t>
      </w:r>
      <w:r w:rsidR="004B540C">
        <w:t>создания</w:t>
      </w:r>
      <w:r w:rsidRPr="0044654A">
        <w:t xml:space="preserve"> и обретения юридической силы актов публичной власти)</w:t>
      </w:r>
      <w:r w:rsidR="004B540C">
        <w:t>;</w:t>
      </w:r>
    </w:p>
    <w:p w:rsidR="0044654A" w:rsidRPr="0044654A" w:rsidRDefault="004B540C" w:rsidP="0044654A">
      <w:pPr>
        <w:spacing w:line="240" w:lineRule="exact"/>
        <w:ind w:firstLine="567"/>
        <w:jc w:val="both"/>
      </w:pPr>
      <w:r>
        <w:t>-</w:t>
      </w:r>
      <w:r w:rsidR="0044654A" w:rsidRPr="0044654A">
        <w:t xml:space="preserve"> </w:t>
      </w:r>
      <w:r>
        <w:t>и</w:t>
      </w:r>
      <w:r w:rsidR="0044654A" w:rsidRPr="0044654A">
        <w:t>зучить основные критерии экспертизы актов для</w:t>
      </w:r>
      <w:r>
        <w:t xml:space="preserve"> </w:t>
      </w:r>
      <w:r w:rsidR="0044654A" w:rsidRPr="0044654A">
        <w:t>использования их в государственном и муниципальном управлении.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C16963" w:rsidRDefault="00FC5553" w:rsidP="00FC5553">
      <w:pPr>
        <w:widowControl w:val="0"/>
        <w:spacing w:line="240" w:lineRule="exact"/>
        <w:ind w:firstLine="567"/>
        <w:jc w:val="both"/>
      </w:pPr>
      <w:r>
        <w:t xml:space="preserve">- </w:t>
      </w:r>
      <w:r>
        <w:t>теоретические и методологические основы, основные</w:t>
      </w:r>
      <w:r>
        <w:t xml:space="preserve"> </w:t>
      </w:r>
      <w:r w:rsidR="00C16963">
        <w:t>этапы</w:t>
      </w:r>
      <w:r>
        <w:t xml:space="preserve"> разработки актов органов публичной власти</w:t>
      </w:r>
      <w:r w:rsidR="00C16963">
        <w:t>;</w:t>
      </w:r>
    </w:p>
    <w:p w:rsidR="004B540C" w:rsidRDefault="00C16963" w:rsidP="00FC5553">
      <w:pPr>
        <w:widowControl w:val="0"/>
        <w:spacing w:line="240" w:lineRule="exact"/>
        <w:ind w:firstLine="567"/>
        <w:jc w:val="both"/>
      </w:pPr>
      <w:r>
        <w:t>-</w:t>
      </w:r>
      <w:r w:rsidR="00FC5553">
        <w:t xml:space="preserve"> основные</w:t>
      </w:r>
      <w:r w:rsidR="00FC5553">
        <w:t xml:space="preserve"> </w:t>
      </w:r>
      <w:r w:rsidR="00FC5553">
        <w:t xml:space="preserve">критерии экспертизы </w:t>
      </w:r>
      <w:r>
        <w:t xml:space="preserve">актов </w:t>
      </w:r>
      <w:r w:rsidR="00FC5553">
        <w:t>для использования нормативных и</w:t>
      </w:r>
      <w:r>
        <w:t xml:space="preserve"> </w:t>
      </w:r>
      <w:r w:rsidR="00FC5553">
        <w:t>правовых документов в государственном и муниципальном</w:t>
      </w:r>
      <w:r>
        <w:t xml:space="preserve"> </w:t>
      </w:r>
      <w:r w:rsidR="00FC5553">
        <w:t>управлении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C16963" w:rsidRDefault="00C16963" w:rsidP="00C16963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разрабатывать акты органов публичной власти, </w:t>
      </w:r>
      <w:r>
        <w:t>прово</w:t>
      </w:r>
      <w:r>
        <w:t>дить их экспертизу для ис</w:t>
      </w:r>
      <w:r>
        <w:t>пользования нормативных и право</w:t>
      </w:r>
      <w:r>
        <w:t>вых документов в госуда</w:t>
      </w:r>
      <w:r>
        <w:t>рственном и муниципальном управ</w:t>
      </w:r>
      <w:r>
        <w:t>лении</w:t>
      </w:r>
      <w:r>
        <w:t>;</w:t>
      </w:r>
    </w:p>
    <w:p w:rsidR="00C16963" w:rsidRDefault="00C16963" w:rsidP="00C16963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разрабатывать акты </w:t>
      </w:r>
      <w:r w:rsidR="00FA6C44">
        <w:t>органов публичной власти, прово</w:t>
      </w:r>
      <w:r>
        <w:t>дить их экспертизу для ре</w:t>
      </w:r>
      <w:r w:rsidR="00FA6C44">
        <w:t>шения стандартных задач государ</w:t>
      </w:r>
      <w:r>
        <w:t>ственного и муниципально</w:t>
      </w:r>
      <w:r w:rsidR="00FA6C44">
        <w:t>го управления на основе информа</w:t>
      </w:r>
      <w:r>
        <w:t>ционной и библиографич</w:t>
      </w:r>
      <w:r w:rsidR="00FA6C44">
        <w:t>еской культуры с применением ин</w:t>
      </w:r>
      <w:r>
        <w:t>формационно-коммуникац</w:t>
      </w:r>
      <w:r w:rsidR="00FA6C44">
        <w:t>ионных технологий и с учетом ос</w:t>
      </w:r>
      <w:r>
        <w:t>новных требований информационной безопасности</w:t>
      </w:r>
      <w:r w:rsidR="00FA6C44"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FA6C44" w:rsidRDefault="00FA6C44" w:rsidP="00FA6C44">
      <w:pPr>
        <w:widowControl w:val="0"/>
        <w:spacing w:line="240" w:lineRule="exact"/>
        <w:ind w:firstLine="567"/>
        <w:jc w:val="both"/>
      </w:pPr>
      <w:r>
        <w:t xml:space="preserve">- </w:t>
      </w:r>
      <w:r>
        <w:t>навыками разрабо</w:t>
      </w:r>
      <w:r>
        <w:t>тки актов органов публичной вла</w:t>
      </w:r>
      <w:r>
        <w:t>сти</w:t>
      </w:r>
      <w:r>
        <w:t>;</w:t>
      </w:r>
    </w:p>
    <w:p w:rsidR="00FA6C44" w:rsidRDefault="00FA6C44" w:rsidP="00FA6C44">
      <w:pPr>
        <w:widowControl w:val="0"/>
        <w:spacing w:line="240" w:lineRule="exact"/>
        <w:ind w:firstLine="567"/>
        <w:jc w:val="both"/>
      </w:pPr>
      <w:r>
        <w:t xml:space="preserve">- навыками </w:t>
      </w:r>
      <w:r>
        <w:t>решения стандартных</w:t>
      </w:r>
      <w:r>
        <w:t xml:space="preserve"> </w:t>
      </w:r>
      <w:r>
        <w:t>задач государственного и муниципального управления</w:t>
      </w:r>
      <w:r>
        <w:t>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344FC1" w:rsidRDefault="00344FC1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П</w:t>
      </w:r>
      <w:r w:rsidRPr="00344FC1">
        <w:rPr>
          <w:bCs/>
        </w:rPr>
        <w:t>риоритеты</w:t>
      </w:r>
      <w:r>
        <w:rPr>
          <w:bCs/>
        </w:rPr>
        <w:t xml:space="preserve"> </w:t>
      </w:r>
      <w:r w:rsidRPr="00344FC1">
        <w:rPr>
          <w:bCs/>
        </w:rPr>
        <w:t>профессиональной деятельности</w:t>
      </w:r>
    </w:p>
    <w:p w:rsidR="00344FC1" w:rsidRDefault="00344FC1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Управленческие реше</w:t>
      </w:r>
      <w:r w:rsidRPr="00344FC1">
        <w:rPr>
          <w:bCs/>
        </w:rPr>
        <w:t>ния</w:t>
      </w:r>
    </w:p>
    <w:p w:rsidR="00344FC1" w:rsidRDefault="00344FC1" w:rsidP="00EC664E">
      <w:pPr>
        <w:spacing w:line="240" w:lineRule="exact"/>
        <w:ind w:firstLine="709"/>
        <w:jc w:val="both"/>
        <w:rPr>
          <w:bCs/>
        </w:rPr>
      </w:pPr>
      <w:r>
        <w:rPr>
          <w:bCs/>
        </w:rPr>
        <w:t>И</w:t>
      </w:r>
      <w:r w:rsidRPr="00344FC1">
        <w:rPr>
          <w:bCs/>
        </w:rPr>
        <w:t>нструменты</w:t>
      </w:r>
      <w:r>
        <w:rPr>
          <w:bCs/>
        </w:rPr>
        <w:t xml:space="preserve"> </w:t>
      </w:r>
      <w:r w:rsidRPr="00344FC1">
        <w:rPr>
          <w:bCs/>
        </w:rPr>
        <w:t>и технологии регулирующего</w:t>
      </w:r>
      <w:r>
        <w:rPr>
          <w:bCs/>
        </w:rPr>
        <w:t xml:space="preserve"> </w:t>
      </w:r>
      <w:r w:rsidRPr="00344FC1">
        <w:rPr>
          <w:bCs/>
        </w:rPr>
        <w:t>воздействия при реализации</w:t>
      </w:r>
      <w:r>
        <w:rPr>
          <w:bCs/>
        </w:rPr>
        <w:t xml:space="preserve"> управленческого решения</w:t>
      </w:r>
    </w:p>
    <w:p w:rsidR="00344FC1" w:rsidRDefault="00344FC1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</w:t>
      </w:r>
      <w:r w:rsidRPr="00344FC1">
        <w:rPr>
          <w:bCs/>
        </w:rPr>
        <w:t>сновные критерии экспертизы для решения стандартных</w:t>
      </w:r>
      <w:r>
        <w:rPr>
          <w:bCs/>
        </w:rPr>
        <w:t xml:space="preserve"> </w:t>
      </w:r>
      <w:r w:rsidRPr="00344FC1">
        <w:rPr>
          <w:bCs/>
        </w:rPr>
        <w:t>задач государственного и муниципального управления</w:t>
      </w:r>
    </w:p>
    <w:p w:rsidR="00344FC1" w:rsidRDefault="00ED7F21" w:rsidP="00ED7F2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</w:t>
      </w:r>
      <w:r w:rsidRPr="00ED7F21">
        <w:rPr>
          <w:bCs/>
        </w:rPr>
        <w:t>сновные</w:t>
      </w:r>
      <w:r>
        <w:rPr>
          <w:bCs/>
        </w:rPr>
        <w:t xml:space="preserve"> этапы</w:t>
      </w:r>
      <w:r w:rsidRPr="00ED7F21">
        <w:rPr>
          <w:bCs/>
        </w:rPr>
        <w:t xml:space="preserve"> разработки актов органов публичной власти</w:t>
      </w:r>
      <w:r>
        <w:rPr>
          <w:bCs/>
        </w:rPr>
        <w:t>.</w:t>
      </w:r>
    </w:p>
    <w:p w:rsidR="00344FC1" w:rsidRDefault="00344FC1" w:rsidP="00EC664E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1648CC"/>
    <w:rsid w:val="00170A61"/>
    <w:rsid w:val="001C670B"/>
    <w:rsid w:val="001E1D85"/>
    <w:rsid w:val="001F7C62"/>
    <w:rsid w:val="00217D92"/>
    <w:rsid w:val="00276823"/>
    <w:rsid w:val="002971D0"/>
    <w:rsid w:val="002B6942"/>
    <w:rsid w:val="00344FC1"/>
    <w:rsid w:val="003462CD"/>
    <w:rsid w:val="0044654A"/>
    <w:rsid w:val="00461BD4"/>
    <w:rsid w:val="00487E48"/>
    <w:rsid w:val="004B540C"/>
    <w:rsid w:val="004C3EC5"/>
    <w:rsid w:val="0053678B"/>
    <w:rsid w:val="00550BBF"/>
    <w:rsid w:val="005A3D0F"/>
    <w:rsid w:val="005B3C21"/>
    <w:rsid w:val="005C0D5B"/>
    <w:rsid w:val="005C327B"/>
    <w:rsid w:val="00647321"/>
    <w:rsid w:val="006812E5"/>
    <w:rsid w:val="0071006D"/>
    <w:rsid w:val="007103F6"/>
    <w:rsid w:val="0072506D"/>
    <w:rsid w:val="007A6374"/>
    <w:rsid w:val="007B1479"/>
    <w:rsid w:val="008537A7"/>
    <w:rsid w:val="00941D5D"/>
    <w:rsid w:val="00962EFE"/>
    <w:rsid w:val="0097494C"/>
    <w:rsid w:val="009932F3"/>
    <w:rsid w:val="009D19F8"/>
    <w:rsid w:val="009D4F5A"/>
    <w:rsid w:val="00AD38D9"/>
    <w:rsid w:val="00AE3F52"/>
    <w:rsid w:val="00B5691A"/>
    <w:rsid w:val="00B745E4"/>
    <w:rsid w:val="00B93996"/>
    <w:rsid w:val="00BF39DF"/>
    <w:rsid w:val="00C16963"/>
    <w:rsid w:val="00CC798B"/>
    <w:rsid w:val="00CD2D4F"/>
    <w:rsid w:val="00CD30AB"/>
    <w:rsid w:val="00CE51ED"/>
    <w:rsid w:val="00D05F0D"/>
    <w:rsid w:val="00D17994"/>
    <w:rsid w:val="00D51411"/>
    <w:rsid w:val="00DE4F9F"/>
    <w:rsid w:val="00E3680A"/>
    <w:rsid w:val="00EC664E"/>
    <w:rsid w:val="00ED7F21"/>
    <w:rsid w:val="00F1466B"/>
    <w:rsid w:val="00F42B2B"/>
    <w:rsid w:val="00FA6C44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249</Words>
  <Characters>1878</Characters>
  <Application>Microsoft Office Word</Application>
  <DocSecurity>0</DocSecurity>
  <Lines>67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7</cp:revision>
  <dcterms:created xsi:type="dcterms:W3CDTF">2018-05-21T14:27:00Z</dcterms:created>
  <dcterms:modified xsi:type="dcterms:W3CDTF">2018-05-21T18:59:00Z</dcterms:modified>
</cp:coreProperties>
</file>