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szCs w:val="28"/>
        </w:rPr>
        <w:t>Аннотация рабочей программы дисциплины</w:t>
      </w:r>
    </w:p>
    <w:p w:rsidR="004F00F9" w:rsidRDefault="004F00F9" w:rsidP="00B93996">
      <w:pPr>
        <w:spacing w:line="276" w:lineRule="auto"/>
        <w:jc w:val="center"/>
        <w:rPr>
          <w:b/>
        </w:rPr>
      </w:pPr>
      <w:r w:rsidRPr="004F00F9">
        <w:rPr>
          <w:b/>
        </w:rPr>
        <w:t xml:space="preserve">БУХГАЛТЕРСКИЙ УЧЕТ В ГОСУДАРСТВЕННЫХ УЧРЕЖДЕНИЯХ </w:t>
      </w:r>
    </w:p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bCs/>
          <w:szCs w:val="28"/>
        </w:rPr>
        <w:t xml:space="preserve">Направление подготовки - </w:t>
      </w:r>
      <w:r w:rsidRPr="00B93996">
        <w:rPr>
          <w:b/>
          <w:bCs/>
          <w:szCs w:val="28"/>
        </w:rPr>
        <w:t>38.03.04 – Государственное и муниципальное управление</w:t>
      </w:r>
      <w:r w:rsidRPr="00B93996">
        <w:rPr>
          <w:bCs/>
          <w:szCs w:val="28"/>
        </w:rPr>
        <w:t xml:space="preserve"> </w:t>
      </w:r>
      <w:r w:rsidRPr="00B93996">
        <w:rPr>
          <w:szCs w:val="28"/>
        </w:rPr>
        <w:t xml:space="preserve">Направленность (профиль) - </w:t>
      </w:r>
      <w:r w:rsidRPr="00B93996">
        <w:rPr>
          <w:b/>
          <w:szCs w:val="28"/>
        </w:rPr>
        <w:t>Государственное и муниципальное управление</w:t>
      </w:r>
      <w:r w:rsidRPr="00B93996">
        <w:rPr>
          <w:szCs w:val="28"/>
        </w:rPr>
        <w:t xml:space="preserve"> </w:t>
      </w:r>
    </w:p>
    <w:p w:rsidR="00B93996" w:rsidRPr="00B93996" w:rsidRDefault="00B93996" w:rsidP="00B93996">
      <w:pPr>
        <w:spacing w:line="240" w:lineRule="exact"/>
        <w:jc w:val="center"/>
        <w:rPr>
          <w:szCs w:val="28"/>
        </w:rPr>
      </w:pPr>
      <w:r w:rsidRPr="00B93996">
        <w:rPr>
          <w:szCs w:val="28"/>
        </w:rPr>
        <w:t>Квалификация выпускника – бакалавр</w:t>
      </w:r>
    </w:p>
    <w:p w:rsidR="00B93996" w:rsidRPr="00B93996" w:rsidRDefault="00B93996" w:rsidP="00B93996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AF63E7" w:rsidRDefault="00B93996" w:rsidP="00AF63E7">
      <w:pPr>
        <w:spacing w:line="240" w:lineRule="exact"/>
        <w:ind w:firstLine="709"/>
        <w:jc w:val="both"/>
      </w:pPr>
      <w:r w:rsidRPr="00B93996">
        <w:rPr>
          <w:b/>
        </w:rPr>
        <w:t xml:space="preserve">Целью </w:t>
      </w:r>
      <w:r w:rsidRPr="00B93996">
        <w:t>освоения дисциплины «</w:t>
      </w:r>
      <w:r w:rsidR="004F00F9" w:rsidRPr="004F00F9">
        <w:t>Бухгалтерский учет в государственных учреждениях</w:t>
      </w:r>
      <w:r w:rsidRPr="00B93996">
        <w:t xml:space="preserve">» является </w:t>
      </w:r>
      <w:r w:rsidR="00AF63E7">
        <w:t>формирование у студента понимания специфики системы учета в государственных</w:t>
      </w:r>
      <w:r w:rsidR="00BF1A29">
        <w:t xml:space="preserve"> </w:t>
      </w:r>
      <w:r w:rsidR="00AF63E7">
        <w:t>органах, государственных и муниципальных учреждениях.</w:t>
      </w:r>
    </w:p>
    <w:p w:rsidR="00B93996" w:rsidRPr="00B93996" w:rsidRDefault="00B93996" w:rsidP="00B93996">
      <w:pPr>
        <w:spacing w:line="240" w:lineRule="exact"/>
        <w:ind w:firstLine="709"/>
        <w:jc w:val="both"/>
        <w:rPr>
          <w:bCs/>
        </w:rPr>
      </w:pPr>
      <w:r w:rsidRPr="00B93996">
        <w:rPr>
          <w:b/>
        </w:rPr>
        <w:t>Задачи</w:t>
      </w:r>
      <w:r w:rsidRPr="00B93996">
        <w:t xml:space="preserve"> дисциплины «</w:t>
      </w:r>
      <w:r w:rsidR="00A64FF6" w:rsidRPr="00A64FF6">
        <w:t>Бухгалтерский учет в государственных учреждениях</w:t>
      </w:r>
      <w:r w:rsidRPr="00B93996">
        <w:rPr>
          <w:bCs/>
        </w:rPr>
        <w:t>»:</w:t>
      </w:r>
    </w:p>
    <w:p w:rsidR="00BF1A29" w:rsidRDefault="00BF1A29" w:rsidP="00BF1A29">
      <w:pPr>
        <w:spacing w:line="240" w:lineRule="exact"/>
        <w:ind w:firstLine="567"/>
        <w:jc w:val="both"/>
      </w:pPr>
      <w:r>
        <w:t>- изучение нормативных правовых основ ведения бухгалтерского учета;</w:t>
      </w:r>
    </w:p>
    <w:p w:rsidR="00BF1A29" w:rsidRDefault="00BF1A29" w:rsidP="00BF1A29">
      <w:pPr>
        <w:spacing w:line="240" w:lineRule="exact"/>
        <w:ind w:firstLine="567"/>
        <w:jc w:val="both"/>
      </w:pPr>
      <w:r>
        <w:t>- изучение правового положения государственных (муниципальных) учреждений;</w:t>
      </w:r>
    </w:p>
    <w:p w:rsidR="00BF1A29" w:rsidRDefault="00BF1A29" w:rsidP="00BF1A29">
      <w:pPr>
        <w:spacing w:line="240" w:lineRule="exact"/>
        <w:ind w:firstLine="567"/>
        <w:jc w:val="both"/>
      </w:pPr>
      <w:r>
        <w:t>- применение принципов и правил бюджетного законодательства в бухгалтерском</w:t>
      </w:r>
      <w:r>
        <w:t xml:space="preserve"> </w:t>
      </w:r>
      <w:r>
        <w:t>учете бюджетных учреждения;</w:t>
      </w:r>
    </w:p>
    <w:p w:rsidR="00BF1A29" w:rsidRDefault="00BF1A29" w:rsidP="00BF1A29">
      <w:pPr>
        <w:spacing w:line="240" w:lineRule="exact"/>
        <w:ind w:firstLine="567"/>
        <w:jc w:val="both"/>
      </w:pPr>
      <w:r>
        <w:t>-изучение объектов бухгалтерского учета в сфере государственных финансов,</w:t>
      </w:r>
      <w:r>
        <w:t xml:space="preserve"> </w:t>
      </w:r>
      <w:r>
        <w:t>отражаемых в учете;</w:t>
      </w:r>
    </w:p>
    <w:p w:rsidR="00BF1A29" w:rsidRDefault="00BF1A29" w:rsidP="00BF1A29">
      <w:pPr>
        <w:spacing w:line="240" w:lineRule="exact"/>
        <w:ind w:firstLine="567"/>
        <w:jc w:val="both"/>
      </w:pPr>
      <w:r>
        <w:t>- изучение состава, порядка формирования и представления отчетности</w:t>
      </w:r>
      <w:r>
        <w:t xml:space="preserve"> </w:t>
      </w:r>
      <w:r>
        <w:t>бюджетными учреждениями;</w:t>
      </w:r>
    </w:p>
    <w:p w:rsidR="00BF1A29" w:rsidRDefault="00BF1A29" w:rsidP="00BF1A29">
      <w:pPr>
        <w:spacing w:line="240" w:lineRule="exact"/>
        <w:ind w:firstLine="567"/>
        <w:jc w:val="both"/>
      </w:pPr>
      <w:r>
        <w:t>-изучение вопросов автоматизации бухгалтерского учета с использованием систем</w:t>
      </w:r>
      <w:r>
        <w:t xml:space="preserve"> </w:t>
      </w:r>
      <w:r>
        <w:t>компьютерной обработки и анализа данных;</w:t>
      </w:r>
    </w:p>
    <w:p w:rsidR="00BF1A29" w:rsidRDefault="00BF1A29" w:rsidP="00BF1A29">
      <w:pPr>
        <w:spacing w:line="240" w:lineRule="exact"/>
        <w:ind w:firstLine="567"/>
        <w:jc w:val="both"/>
      </w:pPr>
      <w:r>
        <w:t>- изучение основного содержания, организации и проведения финансового контроля</w:t>
      </w:r>
      <w:r>
        <w:t>.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b/>
          <w:lang w:eastAsia="x-none"/>
        </w:rPr>
      </w:pPr>
      <w:r w:rsidRPr="00B93996">
        <w:rPr>
          <w:b/>
          <w:lang w:eastAsia="x-none"/>
        </w:rPr>
        <w:t>В результате освоения дисциплины студент должен: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u w:val="single"/>
          <w:lang w:eastAsia="x-none"/>
        </w:rPr>
      </w:pPr>
      <w:r w:rsidRPr="00B93996">
        <w:rPr>
          <w:u w:val="single"/>
          <w:lang w:eastAsia="x-none"/>
        </w:rPr>
        <w:t>З</w:t>
      </w:r>
      <w:proofErr w:type="spellStart"/>
      <w:r w:rsidRPr="00B93996">
        <w:rPr>
          <w:u w:val="single"/>
          <w:lang w:val="x-none" w:eastAsia="x-none"/>
        </w:rPr>
        <w:t>нать</w:t>
      </w:r>
      <w:proofErr w:type="spellEnd"/>
      <w:r w:rsidRPr="00B93996">
        <w:rPr>
          <w:u w:val="single"/>
          <w:lang w:val="x-none" w:eastAsia="x-none"/>
        </w:rPr>
        <w:t>:</w:t>
      </w:r>
    </w:p>
    <w:p w:rsidR="000D1402" w:rsidRDefault="000D1402" w:rsidP="000D1402">
      <w:pPr>
        <w:widowControl w:val="0"/>
        <w:spacing w:line="240" w:lineRule="exact"/>
        <w:ind w:firstLine="567"/>
        <w:jc w:val="both"/>
      </w:pPr>
      <w:r>
        <w:t>- порядок организации и правовое регулирование учета в бюджетных учреждениях</w:t>
      </w:r>
      <w:r w:rsidR="00A623AD">
        <w:t xml:space="preserve"> </w:t>
      </w:r>
      <w:r>
        <w:t>Российской Федерации;</w:t>
      </w:r>
    </w:p>
    <w:p w:rsidR="000D1402" w:rsidRDefault="000D1402" w:rsidP="000D1402">
      <w:pPr>
        <w:widowControl w:val="0"/>
        <w:spacing w:line="240" w:lineRule="exact"/>
        <w:ind w:firstLine="567"/>
        <w:jc w:val="both"/>
      </w:pPr>
      <w:r>
        <w:t>- состав и основные положения бюджетного законодательства, применяемого в</w:t>
      </w:r>
      <w:r w:rsidR="00A623AD">
        <w:t xml:space="preserve"> </w:t>
      </w:r>
      <w:r>
        <w:t>учете;</w:t>
      </w:r>
    </w:p>
    <w:p w:rsidR="000D1402" w:rsidRDefault="000D1402" w:rsidP="000D1402">
      <w:pPr>
        <w:widowControl w:val="0"/>
        <w:spacing w:line="240" w:lineRule="exact"/>
        <w:ind w:firstLine="567"/>
        <w:jc w:val="both"/>
      </w:pPr>
      <w:r>
        <w:t>- нормативные правовые документы, регулирующие вопросы</w:t>
      </w:r>
      <w:r w:rsidR="00A623AD">
        <w:t xml:space="preserve"> </w:t>
      </w:r>
      <w:r>
        <w:t>учета и отчетности в бюджетных учреждениях;</w:t>
      </w:r>
    </w:p>
    <w:p w:rsidR="00BF1A29" w:rsidRDefault="000D1402" w:rsidP="000D1402">
      <w:pPr>
        <w:widowControl w:val="0"/>
        <w:spacing w:line="240" w:lineRule="exact"/>
        <w:ind w:firstLine="567"/>
        <w:jc w:val="both"/>
      </w:pPr>
      <w:r>
        <w:t>- основные организационно-правовые формы государственных (муниципальных)</w:t>
      </w:r>
      <w:r w:rsidR="00A623AD">
        <w:t xml:space="preserve"> </w:t>
      </w:r>
      <w:r>
        <w:t>учреждения и</w:t>
      </w:r>
      <w:r w:rsidR="00A623AD">
        <w:t xml:space="preserve"> источники формирования средств.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Уметь:</w:t>
      </w:r>
    </w:p>
    <w:p w:rsidR="00A623AD" w:rsidRDefault="00A623AD" w:rsidP="00A623AD">
      <w:pPr>
        <w:widowControl w:val="0"/>
        <w:spacing w:line="240" w:lineRule="exact"/>
        <w:ind w:firstLine="567"/>
        <w:jc w:val="both"/>
      </w:pPr>
      <w:r>
        <w:t>-применять положения нормативных правовых документов в практической</w:t>
      </w:r>
      <w:r>
        <w:t xml:space="preserve"> </w:t>
      </w:r>
      <w:r>
        <w:t>деятельности;</w:t>
      </w:r>
    </w:p>
    <w:p w:rsidR="00A623AD" w:rsidRDefault="00A623AD" w:rsidP="00A623AD">
      <w:pPr>
        <w:widowControl w:val="0"/>
        <w:spacing w:line="240" w:lineRule="exact"/>
        <w:ind w:firstLine="567"/>
        <w:jc w:val="both"/>
      </w:pPr>
      <w:r>
        <w:t>-использовать единый план счетов и инструкцию по его применению для отражения</w:t>
      </w:r>
      <w:r>
        <w:t xml:space="preserve"> </w:t>
      </w:r>
      <w:r>
        <w:t>хозяйственных операций;</w:t>
      </w:r>
    </w:p>
    <w:p w:rsidR="00A623AD" w:rsidRDefault="00A623AD" w:rsidP="00A623AD">
      <w:pPr>
        <w:widowControl w:val="0"/>
        <w:spacing w:line="240" w:lineRule="exact"/>
        <w:ind w:firstLine="567"/>
        <w:jc w:val="both"/>
      </w:pPr>
      <w:r>
        <w:t>-понимать и анализировать бюджетную отчетность.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Владеть:</w:t>
      </w:r>
    </w:p>
    <w:p w:rsidR="00A623AD" w:rsidRDefault="00A623AD" w:rsidP="00A623AD">
      <w:pPr>
        <w:widowControl w:val="0"/>
        <w:spacing w:line="240" w:lineRule="exact"/>
        <w:ind w:firstLine="567"/>
        <w:jc w:val="both"/>
      </w:pPr>
      <w:r>
        <w:t xml:space="preserve">- </w:t>
      </w:r>
      <w:r>
        <w:t>навыками заполнения форм первичных учетных документов и регистров</w:t>
      </w:r>
      <w:r>
        <w:t xml:space="preserve"> </w:t>
      </w:r>
      <w:r>
        <w:t>бухгалтерского учета, применяемых государственными (муниципальными)</w:t>
      </w:r>
      <w:r>
        <w:t xml:space="preserve"> </w:t>
      </w:r>
      <w:r>
        <w:t xml:space="preserve">учреждениями; </w:t>
      </w:r>
    </w:p>
    <w:p w:rsidR="00A623AD" w:rsidRDefault="007F33DB" w:rsidP="00A623AD">
      <w:pPr>
        <w:widowControl w:val="0"/>
        <w:spacing w:line="240" w:lineRule="exact"/>
        <w:ind w:firstLine="567"/>
        <w:jc w:val="both"/>
      </w:pPr>
      <w:r>
        <w:t xml:space="preserve">- </w:t>
      </w:r>
      <w:r w:rsidR="00A623AD">
        <w:t>методами оценки эффективности выполнения государственных заданий</w:t>
      </w:r>
      <w:r>
        <w:t xml:space="preserve"> </w:t>
      </w:r>
      <w:r w:rsidR="00A623AD">
        <w:t>учреждениями.</w:t>
      </w:r>
    </w:p>
    <w:p w:rsidR="00B93996" w:rsidRPr="00B93996" w:rsidRDefault="00B93996" w:rsidP="00B93996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B93996">
        <w:rPr>
          <w:b/>
          <w:color w:val="000000"/>
          <w:lang w:eastAsia="ar-SA"/>
        </w:rPr>
        <w:t xml:space="preserve">Содержание дисциплины </w:t>
      </w:r>
      <w:r w:rsidRPr="00B93996">
        <w:rPr>
          <w:b/>
          <w:color w:val="000000"/>
          <w:szCs w:val="28"/>
          <w:lang w:eastAsia="ar-SA"/>
        </w:rPr>
        <w:t>(разделы, темы)</w:t>
      </w:r>
      <w:r w:rsidRPr="00B93996">
        <w:rPr>
          <w:b/>
          <w:color w:val="000000"/>
          <w:lang w:eastAsia="ar-SA"/>
        </w:rPr>
        <w:t>:</w:t>
      </w:r>
    </w:p>
    <w:p w:rsidR="007F33DB" w:rsidRDefault="007F33DB" w:rsidP="00C44CF1">
      <w:pPr>
        <w:spacing w:line="240" w:lineRule="exact"/>
        <w:ind w:firstLine="709"/>
        <w:jc w:val="both"/>
        <w:rPr>
          <w:bCs/>
        </w:rPr>
      </w:pPr>
      <w:r w:rsidRPr="007F33DB">
        <w:rPr>
          <w:bCs/>
        </w:rPr>
        <w:t>Основы бюджетного устройства Российской Федерации</w:t>
      </w:r>
    </w:p>
    <w:p w:rsidR="007F33DB" w:rsidRDefault="007F33DB" w:rsidP="00C44CF1">
      <w:pPr>
        <w:spacing w:line="240" w:lineRule="exact"/>
        <w:ind w:firstLine="709"/>
        <w:jc w:val="both"/>
        <w:rPr>
          <w:bCs/>
        </w:rPr>
      </w:pPr>
      <w:r w:rsidRPr="007F33DB">
        <w:rPr>
          <w:bCs/>
        </w:rPr>
        <w:t>Основы организации бюджетного учета</w:t>
      </w:r>
    </w:p>
    <w:p w:rsidR="007F33DB" w:rsidRDefault="007F33DB" w:rsidP="00C44CF1">
      <w:pPr>
        <w:spacing w:line="240" w:lineRule="exact"/>
        <w:ind w:firstLine="709"/>
        <w:jc w:val="both"/>
        <w:rPr>
          <w:bCs/>
        </w:rPr>
      </w:pPr>
      <w:r w:rsidRPr="007F33DB">
        <w:rPr>
          <w:bCs/>
        </w:rPr>
        <w:t>Сметный порядок финансирования расходов бюджетных учреждений</w:t>
      </w:r>
    </w:p>
    <w:p w:rsidR="007F33DB" w:rsidRDefault="007F33DB" w:rsidP="00C44CF1">
      <w:pPr>
        <w:spacing w:line="240" w:lineRule="exact"/>
        <w:ind w:firstLine="709"/>
        <w:jc w:val="both"/>
        <w:rPr>
          <w:bCs/>
        </w:rPr>
      </w:pPr>
      <w:r w:rsidRPr="007F33DB">
        <w:rPr>
          <w:bCs/>
        </w:rPr>
        <w:t>Учет нефинансовых активов</w:t>
      </w:r>
    </w:p>
    <w:p w:rsidR="007F33DB" w:rsidRDefault="007F33DB" w:rsidP="00C44CF1">
      <w:pPr>
        <w:spacing w:line="240" w:lineRule="exact"/>
        <w:ind w:firstLine="709"/>
        <w:jc w:val="both"/>
        <w:rPr>
          <w:bCs/>
        </w:rPr>
      </w:pPr>
      <w:r w:rsidRPr="007F33DB">
        <w:rPr>
          <w:bCs/>
        </w:rPr>
        <w:t>Учет расчетов и обязательств</w:t>
      </w:r>
    </w:p>
    <w:p w:rsidR="007F33DB" w:rsidRDefault="008B3241" w:rsidP="00C44CF1">
      <w:pPr>
        <w:spacing w:line="240" w:lineRule="exact"/>
        <w:ind w:firstLine="709"/>
        <w:jc w:val="both"/>
        <w:rPr>
          <w:bCs/>
        </w:rPr>
      </w:pPr>
      <w:r w:rsidRPr="008B3241">
        <w:rPr>
          <w:bCs/>
        </w:rPr>
        <w:t>Учет санкционирования расходов бюджетов Требования к знаниям: знать порядок санкционирования расходов бюджетов</w:t>
      </w:r>
    </w:p>
    <w:p w:rsidR="007F33DB" w:rsidRDefault="008B3241" w:rsidP="00C44CF1">
      <w:pPr>
        <w:spacing w:line="240" w:lineRule="exact"/>
        <w:ind w:firstLine="709"/>
        <w:jc w:val="both"/>
        <w:rPr>
          <w:bCs/>
        </w:rPr>
      </w:pPr>
      <w:r w:rsidRPr="008B3241">
        <w:rPr>
          <w:bCs/>
        </w:rPr>
        <w:t>Учет финансовых результатов</w:t>
      </w:r>
    </w:p>
    <w:p w:rsidR="008B3241" w:rsidRDefault="008B3241" w:rsidP="00C44CF1">
      <w:pPr>
        <w:spacing w:line="240" w:lineRule="exact"/>
        <w:ind w:firstLine="709"/>
        <w:jc w:val="both"/>
        <w:rPr>
          <w:bCs/>
        </w:rPr>
      </w:pPr>
    </w:p>
    <w:p w:rsidR="00086B0F" w:rsidRPr="00461BD4" w:rsidRDefault="00086B0F">
      <w:bookmarkStart w:id="0" w:name="_GoBack"/>
      <w:bookmarkEnd w:id="0"/>
    </w:p>
    <w:sectPr w:rsidR="00086B0F" w:rsidRPr="00461BD4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pStyle w:val="a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70"/>
    <w:rsid w:val="0004318F"/>
    <w:rsid w:val="0007062B"/>
    <w:rsid w:val="00086B0F"/>
    <w:rsid w:val="00095CF2"/>
    <w:rsid w:val="000B1A63"/>
    <w:rsid w:val="000D1402"/>
    <w:rsid w:val="000E6D6E"/>
    <w:rsid w:val="00105E06"/>
    <w:rsid w:val="001064B0"/>
    <w:rsid w:val="00132F70"/>
    <w:rsid w:val="00140430"/>
    <w:rsid w:val="0014769E"/>
    <w:rsid w:val="00153584"/>
    <w:rsid w:val="00154204"/>
    <w:rsid w:val="001648CC"/>
    <w:rsid w:val="001654A4"/>
    <w:rsid w:val="00170A61"/>
    <w:rsid w:val="00175492"/>
    <w:rsid w:val="001C670B"/>
    <w:rsid w:val="001D678F"/>
    <w:rsid w:val="001E1D85"/>
    <w:rsid w:val="001F2D01"/>
    <w:rsid w:val="001F7C62"/>
    <w:rsid w:val="00217D92"/>
    <w:rsid w:val="00221553"/>
    <w:rsid w:val="0024402E"/>
    <w:rsid w:val="0024483D"/>
    <w:rsid w:val="002523EF"/>
    <w:rsid w:val="00264513"/>
    <w:rsid w:val="00276823"/>
    <w:rsid w:val="00295436"/>
    <w:rsid w:val="002971D0"/>
    <w:rsid w:val="002A7317"/>
    <w:rsid w:val="002B6942"/>
    <w:rsid w:val="002E6B9E"/>
    <w:rsid w:val="002E7378"/>
    <w:rsid w:val="00303535"/>
    <w:rsid w:val="00305346"/>
    <w:rsid w:val="00344FC1"/>
    <w:rsid w:val="003462CD"/>
    <w:rsid w:val="0037204D"/>
    <w:rsid w:val="00390830"/>
    <w:rsid w:val="003960E5"/>
    <w:rsid w:val="003A376B"/>
    <w:rsid w:val="003B0206"/>
    <w:rsid w:val="003D5A8A"/>
    <w:rsid w:val="003E20BE"/>
    <w:rsid w:val="00403D97"/>
    <w:rsid w:val="00424231"/>
    <w:rsid w:val="0044450B"/>
    <w:rsid w:val="0044654A"/>
    <w:rsid w:val="0044756F"/>
    <w:rsid w:val="00461BD4"/>
    <w:rsid w:val="004769CF"/>
    <w:rsid w:val="004829F3"/>
    <w:rsid w:val="00487C0C"/>
    <w:rsid w:val="00487E48"/>
    <w:rsid w:val="004A5C4C"/>
    <w:rsid w:val="004B540C"/>
    <w:rsid w:val="004C3EC5"/>
    <w:rsid w:val="004C4514"/>
    <w:rsid w:val="004F00F9"/>
    <w:rsid w:val="005135F3"/>
    <w:rsid w:val="005330F0"/>
    <w:rsid w:val="0053678B"/>
    <w:rsid w:val="00550BBF"/>
    <w:rsid w:val="0058628C"/>
    <w:rsid w:val="005A3D0F"/>
    <w:rsid w:val="005B3C21"/>
    <w:rsid w:val="005C0D5B"/>
    <w:rsid w:val="005C327B"/>
    <w:rsid w:val="005C5799"/>
    <w:rsid w:val="005E0E71"/>
    <w:rsid w:val="005E392B"/>
    <w:rsid w:val="005F59E7"/>
    <w:rsid w:val="0061409B"/>
    <w:rsid w:val="00615F81"/>
    <w:rsid w:val="00616A15"/>
    <w:rsid w:val="00647321"/>
    <w:rsid w:val="00647DE4"/>
    <w:rsid w:val="0068002F"/>
    <w:rsid w:val="006801F1"/>
    <w:rsid w:val="006812E5"/>
    <w:rsid w:val="006D0B59"/>
    <w:rsid w:val="006F4E4F"/>
    <w:rsid w:val="00704F0E"/>
    <w:rsid w:val="0071006D"/>
    <w:rsid w:val="007103F6"/>
    <w:rsid w:val="007136C6"/>
    <w:rsid w:val="00721005"/>
    <w:rsid w:val="0072506D"/>
    <w:rsid w:val="007332CF"/>
    <w:rsid w:val="00784C55"/>
    <w:rsid w:val="007905D3"/>
    <w:rsid w:val="007914D8"/>
    <w:rsid w:val="007A6374"/>
    <w:rsid w:val="007B1479"/>
    <w:rsid w:val="007D6DC5"/>
    <w:rsid w:val="007E565F"/>
    <w:rsid w:val="007F33DB"/>
    <w:rsid w:val="00811248"/>
    <w:rsid w:val="0081175A"/>
    <w:rsid w:val="00824FFA"/>
    <w:rsid w:val="008537A7"/>
    <w:rsid w:val="008638C1"/>
    <w:rsid w:val="00884543"/>
    <w:rsid w:val="008A5D85"/>
    <w:rsid w:val="008B3241"/>
    <w:rsid w:val="008E7EDB"/>
    <w:rsid w:val="008F1B4A"/>
    <w:rsid w:val="00922330"/>
    <w:rsid w:val="00941D5D"/>
    <w:rsid w:val="00946740"/>
    <w:rsid w:val="00950DC2"/>
    <w:rsid w:val="009562C3"/>
    <w:rsid w:val="00962EFE"/>
    <w:rsid w:val="009660F8"/>
    <w:rsid w:val="0097494C"/>
    <w:rsid w:val="00984A2E"/>
    <w:rsid w:val="009861A2"/>
    <w:rsid w:val="009925F3"/>
    <w:rsid w:val="009932F3"/>
    <w:rsid w:val="009C6227"/>
    <w:rsid w:val="009D19F8"/>
    <w:rsid w:val="009D4F5A"/>
    <w:rsid w:val="00A333C3"/>
    <w:rsid w:val="00A56F71"/>
    <w:rsid w:val="00A61031"/>
    <w:rsid w:val="00A623AD"/>
    <w:rsid w:val="00A64FF6"/>
    <w:rsid w:val="00A713F1"/>
    <w:rsid w:val="00AA10CA"/>
    <w:rsid w:val="00AD38D9"/>
    <w:rsid w:val="00AE3F52"/>
    <w:rsid w:val="00AF5E60"/>
    <w:rsid w:val="00AF63E7"/>
    <w:rsid w:val="00B0717B"/>
    <w:rsid w:val="00B5691A"/>
    <w:rsid w:val="00B745E4"/>
    <w:rsid w:val="00B93996"/>
    <w:rsid w:val="00BF1A29"/>
    <w:rsid w:val="00BF39DF"/>
    <w:rsid w:val="00BF4157"/>
    <w:rsid w:val="00C16963"/>
    <w:rsid w:val="00C44CF1"/>
    <w:rsid w:val="00C907F9"/>
    <w:rsid w:val="00CA7D16"/>
    <w:rsid w:val="00CC798B"/>
    <w:rsid w:val="00CD2D4F"/>
    <w:rsid w:val="00CD30AB"/>
    <w:rsid w:val="00CE3143"/>
    <w:rsid w:val="00CE51ED"/>
    <w:rsid w:val="00CF0A29"/>
    <w:rsid w:val="00D05F0D"/>
    <w:rsid w:val="00D17994"/>
    <w:rsid w:val="00D23406"/>
    <w:rsid w:val="00D36F49"/>
    <w:rsid w:val="00D51411"/>
    <w:rsid w:val="00D70712"/>
    <w:rsid w:val="00D7275C"/>
    <w:rsid w:val="00D818B8"/>
    <w:rsid w:val="00DC4462"/>
    <w:rsid w:val="00DD75D0"/>
    <w:rsid w:val="00DE4F9F"/>
    <w:rsid w:val="00E057E1"/>
    <w:rsid w:val="00E3680A"/>
    <w:rsid w:val="00E403F5"/>
    <w:rsid w:val="00E607F6"/>
    <w:rsid w:val="00E6282E"/>
    <w:rsid w:val="00EA59DA"/>
    <w:rsid w:val="00EC14E6"/>
    <w:rsid w:val="00EC664E"/>
    <w:rsid w:val="00ED7F21"/>
    <w:rsid w:val="00F1466B"/>
    <w:rsid w:val="00F27C61"/>
    <w:rsid w:val="00F42B2B"/>
    <w:rsid w:val="00F51B56"/>
    <w:rsid w:val="00F715B6"/>
    <w:rsid w:val="00F74410"/>
    <w:rsid w:val="00F810C8"/>
    <w:rsid w:val="00F90589"/>
    <w:rsid w:val="00FA21D1"/>
    <w:rsid w:val="00FA6C44"/>
    <w:rsid w:val="00FA7790"/>
    <w:rsid w:val="00FB0345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2217</Characters>
  <Application>Microsoft Office Word</Application>
  <DocSecurity>0</DocSecurity>
  <Lines>79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Игорь</cp:lastModifiedBy>
  <cp:revision>5</cp:revision>
  <dcterms:created xsi:type="dcterms:W3CDTF">2018-05-22T15:55:00Z</dcterms:created>
  <dcterms:modified xsi:type="dcterms:W3CDTF">2018-05-22T16:02:00Z</dcterms:modified>
</cp:coreProperties>
</file>