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04" w:rsidRPr="000E1FC0" w:rsidRDefault="00650A04" w:rsidP="00650A04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650A04" w:rsidRPr="00EE26BC" w:rsidRDefault="00650A04" w:rsidP="00650A04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МЕТОДИКА РИСУНКА</w:t>
      </w:r>
    </w:p>
    <w:p w:rsidR="00650A04" w:rsidRPr="00EE26BC" w:rsidRDefault="00650A04" w:rsidP="00650A04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44.03.01 «Педагогическое образование</w:t>
      </w:r>
      <w:r w:rsidRPr="00EE26BC">
        <w:rPr>
          <w:b/>
          <w:szCs w:val="28"/>
        </w:rPr>
        <w:t>»</w:t>
      </w:r>
    </w:p>
    <w:p w:rsidR="00650A04" w:rsidRPr="00EE26BC" w:rsidRDefault="00650A04" w:rsidP="00650A04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Дизайн и компьютерная графика</w:t>
      </w:r>
    </w:p>
    <w:p w:rsidR="00650A04" w:rsidRPr="00EE26BC" w:rsidRDefault="00650A04" w:rsidP="00650A04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650A04" w:rsidRDefault="00650A04" w:rsidP="00650A04">
      <w:pPr>
        <w:spacing w:line="276" w:lineRule="auto"/>
        <w:jc w:val="center"/>
        <w:rPr>
          <w:sz w:val="22"/>
        </w:rPr>
      </w:pPr>
    </w:p>
    <w:p w:rsidR="00650A04" w:rsidRDefault="00650A04" w:rsidP="00650A04">
      <w:pPr>
        <w:spacing w:line="276" w:lineRule="auto"/>
        <w:jc w:val="both"/>
        <w:rPr>
          <w:lang w:eastAsia="ar-SA"/>
        </w:rPr>
      </w:pPr>
      <w:r>
        <w:rPr>
          <w:b/>
          <w:szCs w:val="28"/>
        </w:rPr>
        <w:t xml:space="preserve">Цель дисциплины </w:t>
      </w:r>
      <w:r>
        <w:rPr>
          <w:b/>
          <w:lang w:eastAsia="ar-SA"/>
        </w:rPr>
        <w:t>-</w:t>
      </w:r>
      <w:r>
        <w:rPr>
          <w:lang w:eastAsia="ar-SA"/>
        </w:rPr>
        <w:t xml:space="preserve"> изучение основ академического рисунка, общих принципов академической графики, лежащих в основе любой национальной школы дизайна как искусства проектирования.</w:t>
      </w:r>
    </w:p>
    <w:p w:rsidR="00650A04" w:rsidRDefault="00650A04" w:rsidP="00650A04">
      <w:pPr>
        <w:spacing w:line="276" w:lineRule="auto"/>
        <w:jc w:val="both"/>
        <w:rPr>
          <w:szCs w:val="28"/>
        </w:rPr>
      </w:pPr>
    </w:p>
    <w:p w:rsidR="00650A04" w:rsidRDefault="00650A04" w:rsidP="00650A04">
      <w:pPr>
        <w:spacing w:line="276" w:lineRule="auto"/>
        <w:jc w:val="both"/>
        <w:rPr>
          <w:bCs/>
          <w:szCs w:val="28"/>
        </w:rPr>
      </w:pPr>
      <w:r>
        <w:rPr>
          <w:b/>
          <w:szCs w:val="28"/>
        </w:rPr>
        <w:t>Основные задачи дисциплины</w:t>
      </w:r>
      <w:r>
        <w:rPr>
          <w:bCs/>
          <w:szCs w:val="28"/>
        </w:rPr>
        <w:t>:</w:t>
      </w:r>
    </w:p>
    <w:p w:rsidR="00650A04" w:rsidRDefault="00650A04" w:rsidP="00650A0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proofErr w:type="gramStart"/>
      <w:r>
        <w:rPr>
          <w:sz w:val="23"/>
          <w:szCs w:val="23"/>
        </w:rPr>
        <w:t>познавательная</w:t>
      </w:r>
      <w:proofErr w:type="gramEnd"/>
      <w:r>
        <w:rPr>
          <w:sz w:val="23"/>
          <w:szCs w:val="23"/>
        </w:rPr>
        <w:t xml:space="preserve">, позволяющая сформировать представление о мире как целостной, многоуровневой системе; </w:t>
      </w:r>
    </w:p>
    <w:p w:rsidR="00650A04" w:rsidRDefault="00650A04" w:rsidP="00650A0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– развивающая, обеспечивающая </w:t>
      </w:r>
      <w:proofErr w:type="spellStart"/>
      <w:r>
        <w:rPr>
          <w:sz w:val="23"/>
          <w:szCs w:val="23"/>
        </w:rPr>
        <w:t>общеэстетические</w:t>
      </w:r>
      <w:proofErr w:type="spellEnd"/>
      <w:r>
        <w:rPr>
          <w:sz w:val="23"/>
          <w:szCs w:val="23"/>
        </w:rPr>
        <w:t xml:space="preserve"> и художественные способности; </w:t>
      </w:r>
    </w:p>
    <w:p w:rsidR="00650A04" w:rsidRDefault="00650A04" w:rsidP="00650A04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proofErr w:type="gramStart"/>
      <w:r>
        <w:rPr>
          <w:sz w:val="23"/>
          <w:szCs w:val="23"/>
        </w:rPr>
        <w:t>воспитательная</w:t>
      </w:r>
      <w:proofErr w:type="gramEnd"/>
      <w:r>
        <w:rPr>
          <w:sz w:val="23"/>
          <w:szCs w:val="23"/>
        </w:rPr>
        <w:t xml:space="preserve">, связанная с формированием общечеловеческих, общенациональных и личностных ценностей; </w:t>
      </w:r>
    </w:p>
    <w:p w:rsidR="00650A04" w:rsidRDefault="00650A04" w:rsidP="00650A04">
      <w:pPr>
        <w:pStyle w:val="2"/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proofErr w:type="gramStart"/>
      <w:r>
        <w:rPr>
          <w:sz w:val="23"/>
          <w:szCs w:val="23"/>
        </w:rPr>
        <w:t>практическая</w:t>
      </w:r>
      <w:proofErr w:type="gramEnd"/>
      <w:r>
        <w:rPr>
          <w:sz w:val="23"/>
          <w:szCs w:val="23"/>
        </w:rPr>
        <w:t>, предполагающая овладение функцией воплощения эстетических идей методами художественной графики.</w:t>
      </w:r>
    </w:p>
    <w:p w:rsidR="00650A04" w:rsidRDefault="00650A04" w:rsidP="00650A04">
      <w:pPr>
        <w:pStyle w:val="2"/>
        <w:spacing w:after="0" w:line="276" w:lineRule="auto"/>
        <w:jc w:val="both"/>
        <w:rPr>
          <w:sz w:val="23"/>
          <w:szCs w:val="23"/>
        </w:rPr>
      </w:pPr>
    </w:p>
    <w:p w:rsidR="00650A04" w:rsidRDefault="00650A04" w:rsidP="00650A04">
      <w:pPr>
        <w:pStyle w:val="2"/>
        <w:spacing w:after="0" w:line="276" w:lineRule="auto"/>
        <w:jc w:val="both"/>
        <w:rPr>
          <w:b/>
          <w:szCs w:val="28"/>
        </w:rPr>
      </w:pPr>
      <w:r>
        <w:rPr>
          <w:b/>
          <w:szCs w:val="28"/>
        </w:rPr>
        <w:t>В результате освоения дисциплины студент должен:</w:t>
      </w:r>
    </w:p>
    <w:p w:rsidR="00650A04" w:rsidRPr="00EE26BC" w:rsidRDefault="00650A04" w:rsidP="00650A04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650A04" w:rsidRDefault="00650A04" w:rsidP="00650A04">
      <w:pPr>
        <w:pStyle w:val="a"/>
        <w:numPr>
          <w:ilvl w:val="0"/>
          <w:numId w:val="0"/>
        </w:numPr>
        <w:tabs>
          <w:tab w:val="left" w:pos="720"/>
        </w:tabs>
        <w:spacing w:line="276" w:lineRule="auto"/>
      </w:pPr>
      <w:r>
        <w:t>Способы подачи визуальной информации при проектировании;</w:t>
      </w:r>
    </w:p>
    <w:p w:rsidR="00650A04" w:rsidRPr="00EE26BC" w:rsidRDefault="00650A04" w:rsidP="00650A04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650A04" w:rsidRDefault="00650A04" w:rsidP="00650A04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</w:pPr>
      <w:r>
        <w:t>Анализировать объемную форму и воспроизводить ее в графическом виде;</w:t>
      </w:r>
    </w:p>
    <w:p w:rsidR="00650A04" w:rsidRPr="00EE26BC" w:rsidRDefault="00650A04" w:rsidP="00650A04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Владеть:</w:t>
      </w:r>
    </w:p>
    <w:p w:rsidR="00650A04" w:rsidRDefault="00650A04" w:rsidP="00650A04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</w:pPr>
      <w:r>
        <w:t>Приемами графической подачи визуальной информации.</w:t>
      </w:r>
    </w:p>
    <w:p w:rsidR="00650A04" w:rsidRDefault="00650A04" w:rsidP="00650A04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</w:pPr>
    </w:p>
    <w:p w:rsidR="00650A04" w:rsidRDefault="00650A04" w:rsidP="00650A04">
      <w:pPr>
        <w:spacing w:line="276" w:lineRule="auto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Содержание дисциплины (разделы, темы):</w:t>
      </w:r>
    </w:p>
    <w:p w:rsidR="00650A04" w:rsidRDefault="00650A04" w:rsidP="00650A04">
      <w:pPr>
        <w:pStyle w:val="0-DIV-12"/>
        <w:spacing w:line="276" w:lineRule="auto"/>
        <w:ind w:firstLine="507"/>
        <w:rPr>
          <w:color w:val="000000"/>
        </w:rPr>
      </w:pPr>
      <w:r>
        <w:rPr>
          <w:color w:val="000000"/>
        </w:rPr>
        <w:t>Рисунок натюрморта;</w:t>
      </w:r>
    </w:p>
    <w:p w:rsidR="00650A04" w:rsidRDefault="00650A04" w:rsidP="00650A04">
      <w:pPr>
        <w:pStyle w:val="0-DIV-12"/>
        <w:spacing w:line="276" w:lineRule="auto"/>
        <w:ind w:firstLine="507"/>
        <w:rPr>
          <w:color w:val="000000"/>
        </w:rPr>
      </w:pPr>
      <w:r>
        <w:rPr>
          <w:color w:val="000000"/>
        </w:rPr>
        <w:t>Рисунок человека;</w:t>
      </w:r>
    </w:p>
    <w:p w:rsidR="00650A04" w:rsidRDefault="00650A04" w:rsidP="00650A04">
      <w:pPr>
        <w:pStyle w:val="0-DIV-12"/>
        <w:spacing w:line="276" w:lineRule="auto"/>
        <w:ind w:firstLine="507"/>
        <w:rPr>
          <w:color w:val="000000"/>
        </w:rPr>
      </w:pPr>
      <w:r>
        <w:rPr>
          <w:color w:val="000000"/>
        </w:rPr>
        <w:t>Творческая графика.</w:t>
      </w:r>
    </w:p>
    <w:p w:rsidR="00650A04" w:rsidRDefault="00650A04" w:rsidP="00650A04">
      <w:pPr>
        <w:spacing w:line="276" w:lineRule="auto"/>
        <w:ind w:firstLine="567"/>
        <w:jc w:val="both"/>
        <w:rPr>
          <w:color w:val="FF0000"/>
          <w:szCs w:val="28"/>
        </w:rPr>
      </w:pPr>
    </w:p>
    <w:p w:rsidR="00650A04" w:rsidRDefault="00650A04" w:rsidP="00650A04"/>
    <w:p w:rsidR="0026297E" w:rsidRDefault="0026297E"/>
    <w:sectPr w:rsidR="0026297E" w:rsidSect="004C5AA7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C4CA1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left" w:pos="1069"/>
        </w:tabs>
        <w:ind w:left="1069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0A04"/>
    <w:rsid w:val="0026297E"/>
    <w:rsid w:val="00650A04"/>
    <w:rsid w:val="00FA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0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650A04"/>
    <w:pPr>
      <w:widowControl w:val="0"/>
      <w:spacing w:line="312" w:lineRule="auto"/>
      <w:jc w:val="both"/>
    </w:pPr>
    <w:rPr>
      <w:lang w:eastAsia="ar-SA"/>
    </w:rPr>
  </w:style>
  <w:style w:type="paragraph" w:styleId="2">
    <w:name w:val="Body Text 2"/>
    <w:basedOn w:val="a0"/>
    <w:link w:val="20"/>
    <w:rsid w:val="00650A0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650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650A04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rsid w:val="00650A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2</cp:revision>
  <dcterms:created xsi:type="dcterms:W3CDTF">2018-04-19T19:50:00Z</dcterms:created>
  <dcterms:modified xsi:type="dcterms:W3CDTF">2018-04-19T20:05:00Z</dcterms:modified>
</cp:coreProperties>
</file>