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5E" w:rsidRDefault="00A15D5E" w:rsidP="00A15D5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5D5E" w:rsidRPr="000F7721" w:rsidRDefault="00A15D5E" w:rsidP="004616F2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77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Аннотация </w:t>
      </w:r>
      <w:r w:rsidR="004616F2" w:rsidRPr="000F77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</w:t>
      </w:r>
      <w:r w:rsidRPr="000F7721">
        <w:rPr>
          <w:rFonts w:ascii="Times New Roman" w:hAnsi="Times New Roman" w:cs="Times New Roman"/>
          <w:b/>
          <w:color w:val="000000"/>
          <w:sz w:val="24"/>
          <w:szCs w:val="24"/>
        </w:rPr>
        <w:t>рабочей программ</w:t>
      </w:r>
      <w:r w:rsidR="004616F2" w:rsidRPr="000F7721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0F77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дисциплины</w:t>
      </w:r>
    </w:p>
    <w:p w:rsidR="00A15D5E" w:rsidRPr="000F7721" w:rsidRDefault="00A15D5E" w:rsidP="004616F2">
      <w:pPr>
        <w:jc w:val="center"/>
        <w:rPr>
          <w:b/>
        </w:rPr>
      </w:pPr>
      <w:r w:rsidRPr="000F7721">
        <w:rPr>
          <w:b/>
        </w:rPr>
        <w:t>ИНЖЕНЕРНАЯ ГРАФИКА</w:t>
      </w:r>
    </w:p>
    <w:p w:rsidR="000F7721" w:rsidRPr="000F7721" w:rsidRDefault="00A15D5E" w:rsidP="000F7721">
      <w:pPr>
        <w:jc w:val="center"/>
        <w:rPr>
          <w:b/>
        </w:rPr>
      </w:pPr>
      <w:r w:rsidRPr="000F7721">
        <w:t xml:space="preserve">Направление подготовки </w:t>
      </w:r>
      <w:r w:rsidR="000F7721" w:rsidRPr="000F7721">
        <w:rPr>
          <w:b/>
        </w:rPr>
        <w:t>17.03.01 - Корабельное вооружение</w:t>
      </w:r>
    </w:p>
    <w:p w:rsidR="00A15D5E" w:rsidRPr="000F7721" w:rsidRDefault="00A15D5E" w:rsidP="004616F2">
      <w:pPr>
        <w:jc w:val="center"/>
      </w:pPr>
      <w:r w:rsidRPr="000F7721">
        <w:t xml:space="preserve">Направленность (профиль) – </w:t>
      </w:r>
      <w:r w:rsidR="000F7721" w:rsidRPr="000F7721">
        <w:rPr>
          <w:b/>
        </w:rPr>
        <w:t xml:space="preserve">Морские информационные системы и оборудование </w:t>
      </w:r>
      <w:r w:rsidRPr="000F7721">
        <w:t xml:space="preserve">Квалификация (степень) – </w:t>
      </w:r>
      <w:r w:rsidRPr="000F7721">
        <w:rPr>
          <w:b/>
        </w:rPr>
        <w:t>бакалавр</w:t>
      </w:r>
      <w:r w:rsidRPr="000F7721">
        <w:t xml:space="preserve"> </w:t>
      </w:r>
    </w:p>
    <w:p w:rsidR="00A15D5E" w:rsidRPr="00914243" w:rsidRDefault="00A15D5E" w:rsidP="004616F2">
      <w:pPr>
        <w:jc w:val="center"/>
        <w:rPr>
          <w:color w:val="000000"/>
          <w:sz w:val="26"/>
          <w:szCs w:val="26"/>
        </w:rPr>
      </w:pPr>
    </w:p>
    <w:p w:rsidR="00A15D5E" w:rsidRPr="00402AA2" w:rsidRDefault="00A15D5E" w:rsidP="00FC66D7">
      <w:pPr>
        <w:spacing w:line="360" w:lineRule="auto"/>
        <w:ind w:firstLine="567"/>
        <w:jc w:val="both"/>
      </w:pPr>
      <w:r w:rsidRPr="00402AA2">
        <w:rPr>
          <w:b/>
        </w:rPr>
        <w:t>Цель</w:t>
      </w:r>
      <w:r w:rsidRPr="00402AA2">
        <w:t xml:space="preserve"> </w:t>
      </w:r>
      <w:r w:rsidRPr="00402AA2">
        <w:rPr>
          <w:b/>
        </w:rPr>
        <w:t>дисциплины</w:t>
      </w:r>
      <w:r w:rsidRPr="00402AA2">
        <w:t xml:space="preserve">  – подготовка бакалавров </w:t>
      </w:r>
      <w:r w:rsidR="004616F2">
        <w:t xml:space="preserve">по направлению </w:t>
      </w:r>
      <w:r w:rsidR="000F7721" w:rsidRPr="000F7721">
        <w:t>17.03.01 - Корабельное вооружение</w:t>
      </w:r>
      <w:r w:rsidRPr="000F7721">
        <w:rPr>
          <w:color w:val="000000"/>
        </w:rPr>
        <w:t>,</w:t>
      </w:r>
      <w:r w:rsidRPr="00402AA2">
        <w:rPr>
          <w:color w:val="000000"/>
        </w:rPr>
        <w:t xml:space="preserve"> </w:t>
      </w:r>
      <w:r w:rsidRPr="00402AA2">
        <w:t>владеющих теоретическими и практическим</w:t>
      </w:r>
      <w:r w:rsidR="00FC66D7">
        <w:t>и</w:t>
      </w:r>
      <w:r w:rsidRPr="00402AA2">
        <w:t xml:space="preserve"> знаниями  в объеме, необходимом для </w:t>
      </w:r>
      <w:r w:rsidR="00FC66D7">
        <w:t>осуществления научно-исследовательской,</w:t>
      </w:r>
      <w:r w:rsidR="00FC66D7">
        <w:tab/>
        <w:t>проектной,</w:t>
      </w:r>
      <w:r w:rsidR="00FC66D7">
        <w:tab/>
        <w:t>организационно-управленческой и производственно-технологической видов деятельности.</w:t>
      </w:r>
      <w:r w:rsidR="00FC66D7">
        <w:tab/>
      </w:r>
      <w:r w:rsidR="00FC66D7">
        <w:tab/>
      </w:r>
      <w:r w:rsidR="00FC66D7">
        <w:tab/>
      </w:r>
      <w:r w:rsidR="00FC66D7">
        <w:tab/>
      </w:r>
      <w:r w:rsidRPr="00402AA2">
        <w:rPr>
          <w:b/>
        </w:rPr>
        <w:t>Основные задачи</w:t>
      </w:r>
      <w:r w:rsidRPr="00402AA2">
        <w:t xml:space="preserve"> </w:t>
      </w:r>
      <w:r w:rsidRPr="00402AA2">
        <w:rPr>
          <w:b/>
        </w:rPr>
        <w:t>дисциплины</w:t>
      </w:r>
      <w:r w:rsidRPr="00402AA2">
        <w:t xml:space="preserve"> «Инженерная графика»: формирование у студентов целостного представления:</w:t>
      </w:r>
    </w:p>
    <w:p w:rsidR="00A15D5E" w:rsidRPr="00402AA2" w:rsidRDefault="00A15D5E" w:rsidP="004616F2">
      <w:pPr>
        <w:pStyle w:val="a7"/>
        <w:numPr>
          <w:ilvl w:val="0"/>
          <w:numId w:val="3"/>
        </w:numPr>
        <w:spacing w:line="360" w:lineRule="auto"/>
        <w:ind w:left="284" w:hanging="284"/>
        <w:jc w:val="both"/>
      </w:pPr>
      <w:r w:rsidRPr="00402AA2">
        <w:t xml:space="preserve"> о  методах изображения  геометрических образов; </w:t>
      </w:r>
    </w:p>
    <w:p w:rsidR="00A15D5E" w:rsidRPr="00402AA2" w:rsidRDefault="00A15D5E" w:rsidP="004616F2">
      <w:pPr>
        <w:pStyle w:val="a7"/>
        <w:numPr>
          <w:ilvl w:val="0"/>
          <w:numId w:val="3"/>
        </w:numPr>
        <w:spacing w:line="360" w:lineRule="auto"/>
        <w:ind w:left="284" w:hanging="284"/>
        <w:jc w:val="both"/>
      </w:pPr>
      <w:r w:rsidRPr="00402AA2">
        <w:t xml:space="preserve"> о способах решения  позиционных и метрических задач; </w:t>
      </w:r>
    </w:p>
    <w:p w:rsidR="00A15D5E" w:rsidRPr="00402AA2" w:rsidRDefault="00A15D5E" w:rsidP="004616F2">
      <w:pPr>
        <w:pStyle w:val="a7"/>
        <w:numPr>
          <w:ilvl w:val="0"/>
          <w:numId w:val="3"/>
        </w:numPr>
        <w:spacing w:line="360" w:lineRule="auto"/>
        <w:ind w:left="284" w:hanging="284"/>
        <w:jc w:val="both"/>
      </w:pPr>
      <w:r w:rsidRPr="00402AA2">
        <w:t xml:space="preserve"> об основных правилах и нормах оформления  и составления чертежей.</w:t>
      </w:r>
    </w:p>
    <w:p w:rsidR="004616F2" w:rsidRDefault="004616F2" w:rsidP="00A15D5E">
      <w:pPr>
        <w:spacing w:line="360" w:lineRule="auto"/>
        <w:ind w:firstLine="570"/>
        <w:jc w:val="both"/>
        <w:rPr>
          <w:b/>
        </w:rPr>
      </w:pPr>
      <w:r>
        <w:rPr>
          <w:b/>
        </w:rPr>
        <w:t xml:space="preserve">В результате освоения дисциплины студент должен </w:t>
      </w:r>
    </w:p>
    <w:p w:rsidR="004616F2" w:rsidRDefault="004616F2" w:rsidP="00A15D5E">
      <w:pPr>
        <w:spacing w:line="360" w:lineRule="auto"/>
        <w:ind w:firstLine="570"/>
        <w:jc w:val="both"/>
        <w:rPr>
          <w:u w:val="single"/>
        </w:rPr>
      </w:pPr>
      <w:r w:rsidRPr="004616F2">
        <w:rPr>
          <w:u w:val="single"/>
        </w:rPr>
        <w:t>Знать</w:t>
      </w:r>
      <w:r>
        <w:rPr>
          <w:u w:val="single"/>
        </w:rPr>
        <w:t>:</w:t>
      </w:r>
    </w:p>
    <w:p w:rsidR="004616F2" w:rsidRPr="004616F2" w:rsidRDefault="004616F2" w:rsidP="004616F2">
      <w:pPr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eastAsia="Calibri"/>
        </w:rPr>
      </w:pPr>
      <w:r w:rsidRPr="004616F2">
        <w:rPr>
          <w:rFonts w:eastAsia="Calibri"/>
        </w:rPr>
        <w:t>термины и определения, используемые в инженерной графике;</w:t>
      </w:r>
    </w:p>
    <w:p w:rsidR="004616F2" w:rsidRPr="004616F2" w:rsidRDefault="004616F2" w:rsidP="004616F2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napToGrid w:val="0"/>
        <w:spacing w:after="200" w:line="360" w:lineRule="auto"/>
        <w:ind w:left="284" w:hanging="284"/>
        <w:contextualSpacing/>
        <w:jc w:val="both"/>
        <w:rPr>
          <w:rFonts w:eastAsiaTheme="minorEastAsia" w:cstheme="minorBidi"/>
          <w:color w:val="000000"/>
        </w:rPr>
      </w:pPr>
      <w:r w:rsidRPr="004616F2">
        <w:rPr>
          <w:rFonts w:eastAsiaTheme="minorEastAsia" w:cstheme="minorBidi"/>
          <w:color w:val="000000"/>
        </w:rPr>
        <w:t xml:space="preserve">способы </w:t>
      </w:r>
      <w:r w:rsidRPr="004616F2">
        <w:rPr>
          <w:rFonts w:eastAsiaTheme="minorEastAsia" w:cstheme="minorBidi"/>
        </w:rPr>
        <w:t xml:space="preserve">построения </w:t>
      </w:r>
      <w:r w:rsidRPr="004616F2">
        <w:rPr>
          <w:rFonts w:eastAsiaTheme="minorEastAsia" w:cstheme="minorBidi"/>
          <w:color w:val="000000"/>
        </w:rPr>
        <w:t xml:space="preserve"> геометрических образов;</w:t>
      </w:r>
    </w:p>
    <w:p w:rsidR="004616F2" w:rsidRPr="004616F2" w:rsidRDefault="004616F2" w:rsidP="004616F2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napToGrid w:val="0"/>
        <w:spacing w:after="200" w:line="360" w:lineRule="auto"/>
        <w:ind w:left="284" w:hanging="284"/>
        <w:contextualSpacing/>
        <w:jc w:val="both"/>
        <w:rPr>
          <w:rFonts w:eastAsiaTheme="minorEastAsia" w:cstheme="minorBidi"/>
          <w:color w:val="000000"/>
        </w:rPr>
      </w:pPr>
      <w:r w:rsidRPr="004616F2">
        <w:rPr>
          <w:rFonts w:eastAsiaTheme="minorEastAsia" w:cstheme="minorBidi"/>
          <w:color w:val="000000"/>
        </w:rPr>
        <w:t>способы решения позиционных и метрических задач;</w:t>
      </w:r>
    </w:p>
    <w:p w:rsidR="004616F2" w:rsidRDefault="004616F2" w:rsidP="004616F2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napToGrid w:val="0"/>
        <w:spacing w:after="200" w:line="360" w:lineRule="auto"/>
        <w:ind w:left="284" w:hanging="284"/>
        <w:contextualSpacing/>
        <w:jc w:val="both"/>
        <w:rPr>
          <w:rFonts w:eastAsiaTheme="minorEastAsia" w:cstheme="minorBidi"/>
          <w:color w:val="000000"/>
        </w:rPr>
      </w:pPr>
      <w:r w:rsidRPr="004616F2">
        <w:rPr>
          <w:rFonts w:eastAsiaTheme="minorEastAsia" w:cstheme="minorBidi"/>
          <w:color w:val="000000"/>
        </w:rPr>
        <w:t>основные нормы и правила построения изображений различных</w:t>
      </w:r>
      <w:r w:rsidRPr="004616F2">
        <w:rPr>
          <w:rFonts w:eastAsiaTheme="minorEastAsia" w:cstheme="minorBidi"/>
          <w:color w:val="000000"/>
          <w:sz w:val="28"/>
          <w:szCs w:val="28"/>
        </w:rPr>
        <w:t xml:space="preserve"> </w:t>
      </w:r>
      <w:r>
        <w:rPr>
          <w:rFonts w:eastAsiaTheme="minorEastAsia" w:cstheme="minorBidi"/>
          <w:color w:val="000000"/>
        </w:rPr>
        <w:t>объектов</w:t>
      </w:r>
    </w:p>
    <w:p w:rsidR="004616F2" w:rsidRPr="004616F2" w:rsidRDefault="004616F2" w:rsidP="004616F2">
      <w:pPr>
        <w:widowControl w:val="0"/>
        <w:tabs>
          <w:tab w:val="left" w:pos="1260"/>
        </w:tabs>
        <w:autoSpaceDE w:val="0"/>
        <w:autoSpaceDN w:val="0"/>
        <w:adjustRightInd w:val="0"/>
        <w:snapToGrid w:val="0"/>
        <w:spacing w:after="200" w:line="360" w:lineRule="auto"/>
        <w:ind w:left="284"/>
        <w:contextualSpacing/>
        <w:jc w:val="both"/>
        <w:rPr>
          <w:rFonts w:eastAsiaTheme="minorEastAsia" w:cstheme="minorBidi"/>
          <w:color w:val="000000"/>
          <w:u w:val="single"/>
        </w:rPr>
      </w:pPr>
      <w:r w:rsidRPr="004616F2">
        <w:rPr>
          <w:rFonts w:eastAsiaTheme="minorEastAsia" w:cstheme="minorBidi"/>
          <w:color w:val="000000"/>
          <w:u w:val="single"/>
        </w:rPr>
        <w:t>Уметь:</w:t>
      </w:r>
    </w:p>
    <w:p w:rsidR="004616F2" w:rsidRPr="004616F2" w:rsidRDefault="004616F2" w:rsidP="004616F2">
      <w:pPr>
        <w:widowControl w:val="0"/>
        <w:numPr>
          <w:ilvl w:val="1"/>
          <w:numId w:val="2"/>
        </w:numPr>
        <w:spacing w:after="200" w:line="360" w:lineRule="auto"/>
        <w:ind w:left="284" w:right="20" w:hanging="284"/>
        <w:contextualSpacing/>
        <w:jc w:val="both"/>
        <w:rPr>
          <w:rFonts w:eastAsia="Calibri"/>
          <w:lang w:eastAsia="en-US"/>
        </w:rPr>
      </w:pPr>
      <w:r w:rsidRPr="004616F2">
        <w:rPr>
          <w:rFonts w:eastAsia="Calibri"/>
          <w:lang w:eastAsia="en-US"/>
        </w:rPr>
        <w:t xml:space="preserve">применять на практике общие правила и графические методы оформления  конструкторской документации; </w:t>
      </w:r>
    </w:p>
    <w:p w:rsidR="004616F2" w:rsidRPr="004616F2" w:rsidRDefault="004616F2" w:rsidP="004616F2">
      <w:pPr>
        <w:widowControl w:val="0"/>
        <w:numPr>
          <w:ilvl w:val="1"/>
          <w:numId w:val="2"/>
        </w:numPr>
        <w:tabs>
          <w:tab w:val="left" w:pos="1260"/>
        </w:tabs>
        <w:autoSpaceDE w:val="0"/>
        <w:autoSpaceDN w:val="0"/>
        <w:adjustRightInd w:val="0"/>
        <w:snapToGrid w:val="0"/>
        <w:spacing w:after="200" w:line="360" w:lineRule="auto"/>
        <w:ind w:left="284" w:hanging="284"/>
        <w:contextualSpacing/>
        <w:jc w:val="both"/>
        <w:rPr>
          <w:rFonts w:eastAsiaTheme="minorEastAsia" w:cstheme="minorBidi"/>
          <w:color w:val="000000"/>
        </w:rPr>
      </w:pPr>
      <w:r w:rsidRPr="004616F2">
        <w:rPr>
          <w:rFonts w:eastAsiaTheme="minorEastAsia" w:cstheme="minorBidi"/>
          <w:color w:val="000000"/>
        </w:rPr>
        <w:t>строить ортогональные проекции геометрических образов;</w:t>
      </w:r>
    </w:p>
    <w:p w:rsidR="004616F2" w:rsidRDefault="004616F2" w:rsidP="00A15D5E">
      <w:pPr>
        <w:spacing w:line="360" w:lineRule="auto"/>
        <w:ind w:firstLine="570"/>
        <w:jc w:val="both"/>
        <w:rPr>
          <w:u w:val="single"/>
        </w:rPr>
      </w:pPr>
      <w:r>
        <w:rPr>
          <w:u w:val="single"/>
        </w:rPr>
        <w:t>Владеть:</w:t>
      </w:r>
    </w:p>
    <w:p w:rsidR="004616F2" w:rsidRPr="004616F2" w:rsidRDefault="004616F2" w:rsidP="004616F2">
      <w:pPr>
        <w:widowControl w:val="0"/>
        <w:numPr>
          <w:ilvl w:val="0"/>
          <w:numId w:val="1"/>
        </w:numPr>
        <w:spacing w:line="360" w:lineRule="auto"/>
        <w:ind w:left="426" w:right="20" w:hanging="284"/>
        <w:jc w:val="both"/>
        <w:rPr>
          <w:rFonts w:eastAsia="Calibri"/>
          <w:lang w:eastAsia="en-US"/>
        </w:rPr>
      </w:pPr>
      <w:r w:rsidRPr="004616F2">
        <w:rPr>
          <w:rFonts w:eastAsia="Calibri"/>
          <w:lang w:eastAsia="en-US"/>
        </w:rPr>
        <w:t>навыками</w:t>
      </w:r>
      <w:r w:rsidRPr="004616F2">
        <w:rPr>
          <w:rFonts w:eastAsia="Calibri"/>
          <w:color w:val="000000"/>
          <w:shd w:val="clear" w:color="auto" w:fill="FFFFFF"/>
          <w:lang w:eastAsia="en-US"/>
        </w:rPr>
        <w:t xml:space="preserve"> организации и планирования своей учебно-познавательной деятельности;</w:t>
      </w:r>
    </w:p>
    <w:p w:rsidR="004616F2" w:rsidRPr="004616F2" w:rsidRDefault="004616F2" w:rsidP="004616F2">
      <w:pPr>
        <w:widowControl w:val="0"/>
        <w:numPr>
          <w:ilvl w:val="0"/>
          <w:numId w:val="1"/>
        </w:numPr>
        <w:tabs>
          <w:tab w:val="left" w:pos="1260"/>
        </w:tabs>
        <w:spacing w:line="360" w:lineRule="auto"/>
        <w:ind w:left="426" w:hanging="284"/>
        <w:contextualSpacing/>
        <w:jc w:val="both"/>
        <w:rPr>
          <w:b/>
        </w:rPr>
      </w:pPr>
      <w:r w:rsidRPr="004616F2">
        <w:rPr>
          <w:sz w:val="28"/>
          <w:szCs w:val="28"/>
        </w:rPr>
        <w:t xml:space="preserve"> </w:t>
      </w:r>
      <w:r w:rsidRPr="004616F2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4616F2">
        <w:rPr>
          <w:color w:val="000000"/>
          <w:shd w:val="clear" w:color="auto" w:fill="FFFFFF"/>
          <w:lang w:eastAsia="en-US"/>
        </w:rPr>
        <w:t>находить нестандартные способы решения задач;</w:t>
      </w:r>
    </w:p>
    <w:p w:rsidR="004616F2" w:rsidRPr="004616F2" w:rsidRDefault="004616F2" w:rsidP="004616F2">
      <w:pPr>
        <w:widowControl w:val="0"/>
        <w:numPr>
          <w:ilvl w:val="0"/>
          <w:numId w:val="1"/>
        </w:numPr>
        <w:tabs>
          <w:tab w:val="left" w:pos="1260"/>
        </w:tabs>
        <w:spacing w:line="360" w:lineRule="auto"/>
        <w:ind w:left="426" w:hanging="284"/>
        <w:jc w:val="both"/>
      </w:pPr>
      <w:r w:rsidRPr="004616F2">
        <w:t xml:space="preserve">правилами построения ортогональных проекции геометрических образов; </w:t>
      </w:r>
    </w:p>
    <w:p w:rsidR="000F7721" w:rsidRPr="000F7721" w:rsidRDefault="00A15D5E" w:rsidP="00A15D5E">
      <w:pPr>
        <w:spacing w:line="360" w:lineRule="auto"/>
        <w:ind w:firstLine="570"/>
        <w:jc w:val="both"/>
        <w:rPr>
          <w:b/>
        </w:rPr>
      </w:pPr>
      <w:r w:rsidRPr="00402AA2">
        <w:rPr>
          <w:b/>
        </w:rPr>
        <w:t>Формируемые компетенции:</w:t>
      </w:r>
      <w:r w:rsidRPr="00402AA2">
        <w:t xml:space="preserve"> </w:t>
      </w:r>
      <w:r w:rsidR="000F7721" w:rsidRPr="000F7721">
        <w:rPr>
          <w:b/>
        </w:rPr>
        <w:t>ПК -12</w:t>
      </w:r>
      <w:r w:rsidR="00AE0707">
        <w:rPr>
          <w:b/>
        </w:rPr>
        <w:t>, ОПК-3</w:t>
      </w:r>
    </w:p>
    <w:p w:rsidR="00A15D5E" w:rsidRDefault="00A15D5E" w:rsidP="00A15D5E">
      <w:pPr>
        <w:spacing w:line="360" w:lineRule="auto"/>
        <w:ind w:firstLine="570"/>
        <w:jc w:val="both"/>
        <w:rPr>
          <w:b/>
        </w:rPr>
      </w:pPr>
      <w:r w:rsidRPr="00402AA2">
        <w:rPr>
          <w:b/>
        </w:rPr>
        <w:t>Содержание дисциплины (изучаемые темы, раздел</w:t>
      </w:r>
      <w:bookmarkStart w:id="0" w:name="_GoBack"/>
      <w:bookmarkEnd w:id="0"/>
      <w:r w:rsidRPr="00402AA2">
        <w:rPr>
          <w:b/>
        </w:rPr>
        <w:t>ы):</w:t>
      </w:r>
    </w:p>
    <w:p w:rsidR="00402AA2" w:rsidRPr="00402AA2" w:rsidRDefault="00FC66D7" w:rsidP="00FC66D7">
      <w:pPr>
        <w:spacing w:line="360" w:lineRule="auto"/>
        <w:ind w:firstLine="570"/>
        <w:jc w:val="both"/>
      </w:pPr>
      <w:r w:rsidRPr="00FC66D7">
        <w:t xml:space="preserve">Введение. Стандарты  Единой системы  конструкторской документации оформления чертежей. Точка, прямая, плоскость. Теория построения изображений на чертежах. Виды, разрезы, сечения. Аксонометрические проекции. </w:t>
      </w:r>
      <w:proofErr w:type="spellStart"/>
      <w:r w:rsidRPr="00FC66D7">
        <w:t>Эскизирование</w:t>
      </w:r>
      <w:proofErr w:type="spellEnd"/>
      <w:r w:rsidRPr="00FC66D7">
        <w:t xml:space="preserve">. </w:t>
      </w:r>
    </w:p>
    <w:p w:rsidR="00A15D5E" w:rsidRPr="00402AA2" w:rsidRDefault="00A15D5E" w:rsidP="00A15D5E">
      <w:pPr>
        <w:pStyle w:val="0-DIV-12"/>
        <w:spacing w:line="360" w:lineRule="auto"/>
        <w:ind w:firstLine="570"/>
        <w:rPr>
          <w:color w:val="000000"/>
        </w:rPr>
      </w:pPr>
    </w:p>
    <w:sectPr w:rsidR="00A15D5E" w:rsidRPr="00402AA2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0C5D"/>
    <w:multiLevelType w:val="hybridMultilevel"/>
    <w:tmpl w:val="F7761150"/>
    <w:lvl w:ilvl="0" w:tplc="1DD6DD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DD6DDB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E21D9"/>
    <w:multiLevelType w:val="hybridMultilevel"/>
    <w:tmpl w:val="68DE6ACA"/>
    <w:lvl w:ilvl="0" w:tplc="1DD6DDB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D1C7B8B"/>
    <w:multiLevelType w:val="hybridMultilevel"/>
    <w:tmpl w:val="9D00743E"/>
    <w:lvl w:ilvl="0" w:tplc="1DD6DDB0">
      <w:start w:val="1"/>
      <w:numFmt w:val="bullet"/>
      <w:lvlText w:val=""/>
      <w:lvlJc w:val="left"/>
      <w:pPr>
        <w:ind w:left="53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D5E"/>
    <w:rsid w:val="000F7721"/>
    <w:rsid w:val="00402AA2"/>
    <w:rsid w:val="004616F2"/>
    <w:rsid w:val="00491915"/>
    <w:rsid w:val="004B4144"/>
    <w:rsid w:val="00681788"/>
    <w:rsid w:val="007367D0"/>
    <w:rsid w:val="007B3183"/>
    <w:rsid w:val="00A15D5E"/>
    <w:rsid w:val="00AA5906"/>
    <w:rsid w:val="00AE0707"/>
    <w:rsid w:val="00CE4376"/>
    <w:rsid w:val="00D528E5"/>
    <w:rsid w:val="00FC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5E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rsid w:val="00A15D5E"/>
    <w:pPr>
      <w:widowControl w:val="0"/>
      <w:spacing w:line="312" w:lineRule="auto"/>
      <w:jc w:val="both"/>
    </w:pPr>
    <w:rPr>
      <w:lang w:eastAsia="ar-SA"/>
    </w:rPr>
  </w:style>
  <w:style w:type="paragraph" w:customStyle="1" w:styleId="CM10">
    <w:name w:val="CM10"/>
    <w:basedOn w:val="a"/>
    <w:next w:val="a"/>
    <w:rsid w:val="00A15D5E"/>
    <w:pPr>
      <w:widowControl w:val="0"/>
      <w:autoSpaceDE w:val="0"/>
      <w:autoSpaceDN w:val="0"/>
      <w:adjustRightInd w:val="0"/>
      <w:spacing w:after="233"/>
    </w:pPr>
  </w:style>
  <w:style w:type="paragraph" w:styleId="a3">
    <w:name w:val="Plain Text"/>
    <w:basedOn w:val="a"/>
    <w:link w:val="a4"/>
    <w:rsid w:val="00A15D5E"/>
    <w:rPr>
      <w:rFonts w:ascii="Courier New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A15D5E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"/>
    <w:rsid w:val="00A15D5E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A15D5E"/>
    <w:pPr>
      <w:widowControl w:val="0"/>
      <w:spacing w:line="312" w:lineRule="auto"/>
      <w:ind w:firstLine="567"/>
      <w:jc w:val="both"/>
    </w:pPr>
  </w:style>
  <w:style w:type="paragraph" w:styleId="a5">
    <w:name w:val="Title"/>
    <w:basedOn w:val="a"/>
    <w:link w:val="a6"/>
    <w:qFormat/>
    <w:rsid w:val="00A15D5E"/>
    <w:pPr>
      <w:jc w:val="center"/>
    </w:pPr>
    <w:rPr>
      <w:sz w:val="28"/>
      <w:szCs w:val="28"/>
      <w:lang w:val="en-US"/>
    </w:rPr>
  </w:style>
  <w:style w:type="character" w:customStyle="1" w:styleId="a6">
    <w:name w:val="Название Знак"/>
    <w:basedOn w:val="a0"/>
    <w:link w:val="a5"/>
    <w:rsid w:val="00A15D5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7">
    <w:name w:val="List Paragraph"/>
    <w:basedOn w:val="a"/>
    <w:uiPriority w:val="34"/>
    <w:qFormat/>
    <w:rsid w:val="00461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Gidra</dc:creator>
  <cp:keywords/>
  <dc:description/>
  <cp:lastModifiedBy>Katya</cp:lastModifiedBy>
  <cp:revision>9</cp:revision>
  <dcterms:created xsi:type="dcterms:W3CDTF">2015-11-06T12:13:00Z</dcterms:created>
  <dcterms:modified xsi:type="dcterms:W3CDTF">2018-11-02T15:57:00Z</dcterms:modified>
</cp:coreProperties>
</file>