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2020 г. N 892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05.03.04 ГИДРОМЕТЕОРОЛОГИЯ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3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05.03.04 Гидрометеорология (далее - стандарт).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05.03.04 Гидрометеорология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7 августа 2014 г. N 953 (зарегистрирован Министерством юстиции Российской Федерации 26 августа 2014 г., регистрационный N 33878), с изменениями, внесенными приказом Министерства образования и науки Российской Федерации от 9 сентября 2015</w:t>
      </w:r>
      <w:proofErr w:type="gramEnd"/>
      <w:r>
        <w:rPr>
          <w:rFonts w:ascii="Arial" w:hAnsi="Arial" w:cs="Arial"/>
          <w:sz w:val="20"/>
          <w:szCs w:val="20"/>
        </w:rPr>
        <w:t xml:space="preserve"> г. N 999 (зарегистрирован Министерством юстиции Российской Федерации 9 октября 2015 г., регистрационный N 39274), прекращается 31 декабря 2020 года.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892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05.03.04 ГИДРОМЕТЕОРОЛОГИЯ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3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05.03.04 Гидрометеорология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4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3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научных исследований в области метеорологии, климатологии, гидрологии суши, океанологии; охраны природы и наук об окружающей среде);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Рыбоводство и рыболовство (в сфере гидрохимии);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мониторинга состояния атмосферы и гидросферы (вода суши и Мировой океан), процессов в атмосфере и гидросфере.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1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оперативно-производственный;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технологический;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проектно-изыскательский;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855"/>
        <w:gridCol w:w="3742"/>
      </w:tblGrid>
      <w:tr w:rsidR="000338E0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38E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96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0338E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99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0338E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2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0338E0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8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3"/>
      <w:bookmarkEnd w:id="9"/>
      <w:r>
        <w:rPr>
          <w:rFonts w:ascii="Arial" w:hAnsi="Arial" w:cs="Arial"/>
          <w:sz w:val="20"/>
          <w:szCs w:val="20"/>
        </w:rPr>
        <w:lastRenderedPageBreak/>
        <w:t xml:space="preserve">2.4. В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выполнение, подготовка к процедуре защиты и защита выпускной квалификационной работы.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</w:t>
      </w:r>
      <w:r>
        <w:rPr>
          <w:rFonts w:ascii="Arial" w:hAnsi="Arial" w:cs="Arial"/>
          <w:sz w:val="20"/>
          <w:szCs w:val="20"/>
        </w:rPr>
        <w:lastRenderedPageBreak/>
        <w:t xml:space="preserve">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338E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338E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Экономическая культура,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решения в различных областях жизнедеятельности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базовые знания в области математических и естественных наук при решении задач профессиональной деятельности</w:t>
            </w:r>
          </w:p>
        </w:tc>
      </w:tr>
      <w:tr w:rsidR="000338E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Фундаментальные основы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проводить научные исследования объектов, систем и процессов в области гидрометеорологии, в том числе при решении проблем геоэкологии и охраны окружающей среды</w:t>
            </w:r>
            <w:proofErr w:type="gramEnd"/>
          </w:p>
        </w:tc>
      </w:tr>
      <w:tr w:rsidR="000338E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решать задачи профессиональной деятельности в области гидрометеорологии, в том числе осуществлять гидрометеорологические расчеты и участвовать в разработке прогнозов (погоды, химического состава атмосферы и гидросферы)</w:t>
            </w:r>
            <w:proofErr w:type="gramEnd"/>
          </w:p>
        </w:tc>
      </w:tr>
      <w:tr w:rsidR="000338E0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информационно-коммуникационных технологий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338E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</w:tbl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4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rPr>
          <w:rFonts w:ascii="Arial" w:hAnsi="Arial" w:cs="Arial"/>
          <w:sz w:val="20"/>
          <w:szCs w:val="20"/>
        </w:rPr>
        <w:lastRenderedPageBreak/>
        <w:t xml:space="preserve">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</w:t>
      </w:r>
      <w:r>
        <w:rPr>
          <w:rFonts w:ascii="Arial" w:hAnsi="Arial" w:cs="Arial"/>
          <w:sz w:val="20"/>
          <w:szCs w:val="20"/>
        </w:rPr>
        <w:lastRenderedPageBreak/>
        <w:t>состав которых определяется в рабочих программах дисциплин (модулей) и подлежит обновлению (при необходимости).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(заслуженный метеоролог Российской Федерации).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338E0" w:rsidRDefault="000338E0" w:rsidP="00033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подготовки 05.03.04 Гидрометеорология,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 Министерства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науки и высшего образования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2020 г. N 892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64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0338E0" w:rsidRDefault="000338E0" w:rsidP="00033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05.03.04 ГИДРОМЕТЕОРОЛОГИЯ</w:t>
      </w:r>
    </w:p>
    <w:p w:rsidR="000338E0" w:rsidRDefault="000338E0" w:rsidP="0003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6293"/>
      </w:tblGrid>
      <w:tr w:rsidR="000338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338E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Рыбоводство и рыболовство</w:t>
            </w:r>
          </w:p>
        </w:tc>
      </w:tr>
      <w:tr w:rsidR="000338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0" w:rsidRDefault="000338E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</w:tbl>
    <w:p w:rsidR="002A5940" w:rsidRPr="000338E0" w:rsidRDefault="000338E0" w:rsidP="000338E0"/>
    <w:sectPr w:rsidR="002A5940" w:rsidRPr="000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46"/>
    <w:rsid w:val="000338E0"/>
    <w:rsid w:val="00643A31"/>
    <w:rsid w:val="00671E61"/>
    <w:rsid w:val="00866DC1"/>
    <w:rsid w:val="008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78781A9A758FCF8CB3A260AA882BDA7D6B1FBD296CFF0AE59B19B559F1642064088DC43CE395DB52A38E1488E8560B40AF22B67BD7210Z53AK" TargetMode="External"/><Relationship Id="rId13" Type="http://schemas.openxmlformats.org/officeDocument/2006/relationships/hyperlink" Target="consultantplus://offline/ref=3E378781A9A758FCF8CB3A260AA882BDA4DFB2F9D29ECFF0AE59B19B559F1642064088DC43CE395BB92A38E1488E8560B40AF22B67BD7210Z53AK" TargetMode="External"/><Relationship Id="rId18" Type="http://schemas.openxmlformats.org/officeDocument/2006/relationships/hyperlink" Target="consultantplus://offline/ref=3E378781A9A758FCF8CB3A260AA882BDA5D6BFFFD99DCFF0AE59B19B559F16421440D0D043C7275CB93F6EB00EZD3A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E378781A9A758FCF8CB3A260AA882BDA5DCB4F8D098CFF0AE59B19B559F1642064088DC43CE395BB32A38E1488E8560B40AF22B67BD7210Z53AK" TargetMode="External"/><Relationship Id="rId12" Type="http://schemas.openxmlformats.org/officeDocument/2006/relationships/hyperlink" Target="consultantplus://offline/ref=3E378781A9A758FCF8CB3A260AA882BDA4DFB2F9D29ECFF0AE59B19B559F1642064088DC43CE3959B12A38E1488E8560B40AF22B67BD7210Z53AK" TargetMode="External"/><Relationship Id="rId17" Type="http://schemas.openxmlformats.org/officeDocument/2006/relationships/hyperlink" Target="consultantplus://offline/ref=3E378781A9A758FCF8CB3A260AA882BDA5D6BFF8D696CFF0AE59B19B559F16421440D0D043C7275CB93F6EB00EZD3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378781A9A758FCF8CB3A260AA882BDA7DAB0F7D79ECFF0AE59B19B559F16421440D0D043C7275CB93F6EB00EZD3AK" TargetMode="External"/><Relationship Id="rId20" Type="http://schemas.openxmlformats.org/officeDocument/2006/relationships/hyperlink" Target="consultantplus://offline/ref=3E378781A9A758FCF8CB3A260AA882BDA4DFB7FBD49FCFF0AE59B19B559F1642064088DC43CE395CB82A38E1488E8560B40AF22B67BD7210Z53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378781A9A758FCF8CB3A260AA882BDA5D6B4FBD99DCFF0AE59B19B559F1642064088DC43CE3959B82A38E1488E8560B40AF22B67BD7210Z53AK" TargetMode="External"/><Relationship Id="rId11" Type="http://schemas.openxmlformats.org/officeDocument/2006/relationships/hyperlink" Target="consultantplus://offline/ref=3E378781A9A758FCF8CB3A260AA882BDA4DFB2F9D29ECFF0AE59B19B559F1642064088DC43CE3958B62A38E1488E8560B40AF22B67BD7210Z53AK" TargetMode="External"/><Relationship Id="rId5" Type="http://schemas.openxmlformats.org/officeDocument/2006/relationships/hyperlink" Target="consultantplus://offline/ref=3E378781A9A758FCF8CB3A260AA882BDA5D6B3FED797CFF0AE59B19B559F1642064088DC43CD3B5AB22A38E1488E8560B40AF22B67BD7210Z53AK" TargetMode="External"/><Relationship Id="rId15" Type="http://schemas.openxmlformats.org/officeDocument/2006/relationships/hyperlink" Target="consultantplus://offline/ref=3E378781A9A758FCF8CB3A260AA882BDA4DFB2F9D29ECFF0AE59B19B559F1642064088DC43CE395CB72A38E1488E8560B40AF22B67BD7210Z53AK" TargetMode="External"/><Relationship Id="rId10" Type="http://schemas.openxmlformats.org/officeDocument/2006/relationships/hyperlink" Target="consultantplus://offline/ref=3E378781A9A758FCF8CB3A260AA882BDA5D6BFFFD79ACFF0AE59B19B559F1642064088DC43CE3B58B82A38E1488E8560B40AF22B67BD7210Z53AK" TargetMode="External"/><Relationship Id="rId19" Type="http://schemas.openxmlformats.org/officeDocument/2006/relationships/hyperlink" Target="consultantplus://offline/ref=3E378781A9A758FCF8CB3A260AA882BDA5D6B3FBD79ACFF0AE59B19B559F1642064088DC43CE3C5DB92A38E1488E8560B40AF22B67BD7210Z53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78781A9A758FCF8CB3A260AA882BDA5D6B3FED797CFF0AE59B19B559F1642064088DC43CD3B5AB22A38E1488E8560B40AF22B67BD7210Z53AK" TargetMode="External"/><Relationship Id="rId14" Type="http://schemas.openxmlformats.org/officeDocument/2006/relationships/hyperlink" Target="consultantplus://offline/ref=3E378781A9A758FCF8CB3A260AA882BDA5D6B3FED797CFF0AE59B19B559F1642064088DC43CD3B5AB52A38E1488E8560B40AF22B67BD7210Z53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5140</Words>
  <Characters>29299</Characters>
  <Application>Microsoft Office Word</Application>
  <DocSecurity>0</DocSecurity>
  <Lines>244</Lines>
  <Paragraphs>68</Paragraphs>
  <ScaleCrop>false</ScaleCrop>
  <Company/>
  <LinksUpToDate>false</LinksUpToDate>
  <CharactersWithSpaces>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3</cp:revision>
  <dcterms:created xsi:type="dcterms:W3CDTF">2021-08-09T10:49:00Z</dcterms:created>
  <dcterms:modified xsi:type="dcterms:W3CDTF">2021-08-09T10:55:00Z</dcterms:modified>
</cp:coreProperties>
</file>