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0E8A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19 августа 2020 г. N 59325</w:t>
      </w:r>
    </w:p>
    <w:p w14:paraId="5B89A1B8" w14:textId="77777777" w:rsidR="00F13610" w:rsidRDefault="00F13610" w:rsidP="00F136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4A0DE4AA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0A18EA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МИНИСТЕРСТВО НАУКИ И ВЫСШЕГО ОБРАЗОВАНИЯ</w:t>
      </w:r>
    </w:p>
    <w:p w14:paraId="286A839A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РОССИЙСКОЙ ФЕДЕРАЦИИ</w:t>
      </w:r>
    </w:p>
    <w:p w14:paraId="1947866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67FD21D8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ПРИКАЗ</w:t>
      </w:r>
    </w:p>
    <w:p w14:paraId="75084D48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29 июля 2020 г. N 838</w:t>
      </w:r>
    </w:p>
    <w:p w14:paraId="5A89BFFC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197180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</w:t>
      </w:r>
    </w:p>
    <w:p w14:paraId="4C82FEC5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ФЕДЕРАЛЬНОГО ГОСУДАРСТВЕННОГО ОБРАЗОВАТЕЛЬНОГО СТАНДАРТА</w:t>
      </w:r>
    </w:p>
    <w:p w14:paraId="5874A734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ВЫСШЕГО ОБРАЗОВАНИЯ - БАКАЛАВРИАТ ПО НАПРАВЛЕНИЮ ПОДГОТОВКИ</w:t>
      </w:r>
    </w:p>
    <w:p w14:paraId="0E3F555A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38.03.05 БИЗНЕС-ИНФОРМАТИКА</w:t>
      </w:r>
    </w:p>
    <w:p w14:paraId="2EBA20E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13610" w14:paraId="5CD41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3B8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617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17BC0B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E95B31B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Минобрнауки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50D19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F5C03D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0D408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4F705B1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бакалавриат по направлению подготовки 38.03.05 Бизнес-информатика (далее - стандарт).</w:t>
      </w:r>
    </w:p>
    <w:p w14:paraId="2462A2F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14:paraId="7711FCD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14:paraId="081DEFF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38.03.05 Бизнес-информатика (уровень бакалавриата), утвержденным приказом Министерства образования и науки Российской Федерации от 11 августа 2016 г. N 1002 (зарегистрирован Министерством юстиции Российской Федерации 26 августа 2016 г., регистрационный N 43447), прекращается 31 декабря 2020 года.</w:t>
      </w:r>
    </w:p>
    <w:p w14:paraId="7F8CB11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3E7E6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14:paraId="2094434A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В.Н.ФАЛЬКОВ</w:t>
      </w:r>
    </w:p>
    <w:p w14:paraId="72E63476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7971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D244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685F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E7FC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995C9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248228D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63A2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14:paraId="5CD15616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14:paraId="65E0701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14:paraId="6E3A1ED7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6BE062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июля 2020 г. N 838</w:t>
      </w:r>
    </w:p>
    <w:p w14:paraId="02FFF81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D5AFB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ФЕДЕРАЛЬНЫЙ ГОСУДАРСТВЕННЫЙ ОБРАЗОВАТЕЛЬНЫЙ СТАНДАРТ</w:t>
      </w:r>
    </w:p>
    <w:p w14:paraId="36F813B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ВЫСШЕГО ОБРАЗОВАНИЯ - БАКАЛАВРИАТ ПО НАПРАВЛЕНИЮ ПОДГОТОВКИ</w:t>
      </w:r>
    </w:p>
    <w:p w14:paraId="661A5895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38.03.05 БИЗНЕС-ИНФОРМАТИКА</w:t>
      </w:r>
    </w:p>
    <w:p w14:paraId="1BC52FF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13610" w14:paraId="6325B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BB9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780D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BE6491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B24B9FD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Минобрнауки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D1F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383A5843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58CE51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14:paraId="36EFDA4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96DD3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38.03.05 Бизнес-информатика (далее соответственно - программа бакалавриата, направление подготовки).</w:t>
      </w:r>
    </w:p>
    <w:p w14:paraId="78B182F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14:paraId="4CFAEEF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Обучение по программе бакалавриата в Организации может осуществляться в очной, очно-заочной и заочной &lt;1&gt; формах.</w:t>
      </w:r>
    </w:p>
    <w:p w14:paraId="51AF3A0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4A52CBE7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14:paraId="65654C2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289D2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14:paraId="032211E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14:paraId="4D16777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14:paraId="71F18C7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5AA75EB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Реализация программы бакалавриата осуществляется Организацией как самостоятельно, так и посредством сетевой формы.</w:t>
      </w:r>
    </w:p>
    <w:p w14:paraId="61EA75D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14:paraId="7AB88D2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150B0FC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6468B7E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631F3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0"/>
      <w:bookmarkEnd w:id="1"/>
      <w:r>
        <w:rPr>
          <w:rFonts w:ascii="Arial" w:hAnsi="Arial" w:cs="Arial"/>
          <w:sz w:val="20"/>
          <w:szCs w:val="20"/>
        </w:rPr>
        <w:t>1.8. Срок получения образования по программе бакалавриата (вне зависимости от применяемых образовательных технологий):</w:t>
      </w:r>
    </w:p>
    <w:p w14:paraId="15B21B3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14:paraId="6CCBAFDA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14:paraId="5D261CFA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1A329A7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4"/>
      <w:bookmarkEnd w:id="2"/>
      <w:r>
        <w:rPr>
          <w:rFonts w:ascii="Arial" w:hAnsi="Arial" w:cs="Arial"/>
          <w:sz w:val="20"/>
          <w:szCs w:val="20"/>
        </w:rPr>
        <w:lastRenderedPageBreak/>
        <w:t xml:space="preserve">1.9. Объем программы бакалавриата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14:paraId="225D3D99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бакалавриата,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E10D30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ВО:</w:t>
      </w:r>
    </w:p>
    <w:p w14:paraId="167D639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14:paraId="6362E8A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программы бакалавриата, реализуемый за один учебный год.</w:t>
      </w:r>
    </w:p>
    <w:p w14:paraId="64853DF7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14:paraId="66A7160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3304061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3C69B4F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50F639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сферах: образования; научных исследований);</w:t>
      </w:r>
    </w:p>
    <w:p w14:paraId="4302B7E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06</w:t>
        </w:r>
      </w:hyperlink>
      <w:r>
        <w:rPr>
          <w:rFonts w:ascii="Arial" w:hAnsi="Arial" w:cs="Arial"/>
          <w:sz w:val="20"/>
          <w:szCs w:val="20"/>
        </w:rPr>
        <w:t xml:space="preserve"> Связь и информационно-коммуникационные технологии (в сферах: анализа, моделирования и формирования интегрального представления стратегий и целей, бизнес-процессов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управления; стратегического планирования и управления развитием информационных систем и информационно-коммуникационных технологий управления предприятием; организации и управления процессами жизненного цикла информационных систем и информационно-коммуникационных технологий управления предприятием; аналитической поддержки процессов принятия решений для управления предприятием);</w:t>
      </w:r>
    </w:p>
    <w:p w14:paraId="5A5618E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07</w:t>
        </w:r>
      </w:hyperlink>
      <w:r>
        <w:rPr>
          <w:rFonts w:ascii="Arial" w:hAnsi="Arial" w:cs="Arial"/>
          <w:sz w:val="20"/>
          <w:szCs w:val="20"/>
        </w:rP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14:paraId="3405EC5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08</w:t>
        </w:r>
      </w:hyperlink>
      <w:r>
        <w:rPr>
          <w:rFonts w:ascii="Arial" w:hAnsi="Arial" w:cs="Arial"/>
          <w:sz w:val="20"/>
          <w:szCs w:val="20"/>
        </w:rPr>
        <w:t xml:space="preserve"> Финансы и экономика (в сферах: бизнес-анализа; организации, обеспечения функционирования и развития платежных систем различного уровня, реализации сервисов и инструментов на базе платежных систем).</w:t>
      </w:r>
    </w:p>
    <w:p w14:paraId="6247EB8A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C24009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8"/>
      <w:bookmarkEnd w:id="4"/>
      <w:r>
        <w:rPr>
          <w:rFonts w:ascii="Arial" w:hAnsi="Arial" w:cs="Arial"/>
          <w:sz w:val="20"/>
          <w:szCs w:val="20"/>
        </w:rP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14:paraId="0C37C3E7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аналитический;</w:t>
      </w:r>
    </w:p>
    <w:p w14:paraId="526331F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14:paraId="42816BC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14:paraId="7A11C72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технологический;</w:t>
      </w:r>
    </w:p>
    <w:p w14:paraId="1713078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14:paraId="50149B6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консалтинговый;</w:t>
      </w:r>
    </w:p>
    <w:p w14:paraId="4199FA8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инновационно-предпринимательский;</w:t>
      </w:r>
    </w:p>
    <w:p w14:paraId="4B2D1DE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педагогический.</w:t>
      </w:r>
    </w:p>
    <w:p w14:paraId="1CE01EDA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14:paraId="5D0C4A1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сферу (сферы) профессиональной деятельности выпускников;</w:t>
      </w:r>
    </w:p>
    <w:p w14:paraId="3B8242D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14:paraId="0F4B3C0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14:paraId="544B818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бакалавриата, содержащая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>
        <w:rPr>
          <w:rFonts w:ascii="Arial" w:hAnsi="Arial" w:cs="Arial"/>
          <w:sz w:val="20"/>
          <w:szCs w:val="20"/>
        </w:rP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14:paraId="6FB625A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0A981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Требования к структуре программы бакалавриата</w:t>
      </w:r>
    </w:p>
    <w:p w14:paraId="1503885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145B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Структура программы бакалавриата включает следующие блоки:</w:t>
      </w:r>
    </w:p>
    <w:p w14:paraId="372C89D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14:paraId="42B01F4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14:paraId="79AD708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14:paraId="0DC428D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09D7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Структура и объем программы бакалавриата</w:t>
      </w:r>
    </w:p>
    <w:p w14:paraId="4A86EA9A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2EB2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14:paraId="00638BB7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251"/>
        <w:gridCol w:w="3458"/>
      </w:tblGrid>
      <w:tr w:rsidR="00F13610" w14:paraId="36BFD64A" w14:textId="77777777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179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 бакалавриата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5F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бакалавриата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3610" w14:paraId="395103AA" w14:textId="7777777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71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6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B26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509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180</w:t>
            </w:r>
          </w:p>
        </w:tc>
      </w:tr>
      <w:tr w:rsidR="00F13610" w14:paraId="0C8DC6C9" w14:textId="7777777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FD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9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83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2859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24</w:t>
            </w:r>
          </w:p>
        </w:tc>
      </w:tr>
      <w:tr w:rsidR="00F13610" w14:paraId="2D256B93" w14:textId="7777777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C87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12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4C1A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C0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F13610" w14:paraId="6C569505" w14:textId="77777777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C8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2AA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14:paraId="509FC2A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FC2305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8"/>
      <w:bookmarkEnd w:id="8"/>
      <w:r>
        <w:rPr>
          <w:rFonts w:ascii="Arial" w:hAnsi="Arial" w:cs="Arial"/>
          <w:sz w:val="20"/>
          <w:szCs w:val="20"/>
        </w:rP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14:paraId="32D824D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Программа бакалавриата должна обеспечивать реализацию дисциплин (модулей) по физической культуре и спорту:</w:t>
      </w:r>
    </w:p>
    <w:p w14:paraId="29097A5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14:paraId="6BA7EEB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 и не включаются в объем программы бакалавриата, в рамках элективных дисциплин (модулей) в очной форме обучения.</w:t>
      </w:r>
    </w:p>
    <w:p w14:paraId="247EC84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14:paraId="2ED5991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3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практика (далее - практики).</w:t>
      </w:r>
    </w:p>
    <w:p w14:paraId="535DFC2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14:paraId="579EB82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14:paraId="7F0CCB5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14:paraId="28E2F5B9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 (получение первичных навыков научно-исследовательской работы).</w:t>
      </w:r>
    </w:p>
    <w:p w14:paraId="25F9779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14:paraId="6E6D132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технологическая (проектно-технологическая) практика;</w:t>
      </w:r>
    </w:p>
    <w:p w14:paraId="698577D7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14:paraId="405372D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</w:t>
      </w:r>
    </w:p>
    <w:p w14:paraId="5C6A302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14:paraId="70C5ED8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3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14:paraId="743752E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14:paraId="09752F2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14:paraId="6F9DE78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14:paraId="17C7ADB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14:paraId="625F00C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14:paraId="71AE4D0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14:paraId="46CCF05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14:paraId="3F2DE0E6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Факультативные дисциплины (модули) не включаются в объем программы бакалавриата.</w:t>
      </w:r>
    </w:p>
    <w:p w14:paraId="5E19AB79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14:paraId="19D42B9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14:paraId="7B98B8CF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обязательную часть программы бакалавриата включаются, в том числе:</w:t>
      </w:r>
    </w:p>
    <w:p w14:paraId="2CF6DA8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ВО;</w:t>
      </w:r>
    </w:p>
    <w:p w14:paraId="152B4F1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14:paraId="398595C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14:paraId="54CF88C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14:paraId="38BFD8F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32F37A49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A71457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Требования к результатам освоения</w:t>
      </w:r>
    </w:p>
    <w:p w14:paraId="41C434E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программы бакалавриата</w:t>
      </w:r>
    </w:p>
    <w:p w14:paraId="1F2F7AC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723B3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14:paraId="0A71755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Программа бакалавриата должна устанавливать следующие универсальные компетенции:</w:t>
      </w:r>
    </w:p>
    <w:p w14:paraId="3DAECF3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F13610" w14:paraId="09392DFF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CB3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E2E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F13610" w14:paraId="049F93FB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699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6CF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13610" w14:paraId="70DE0DC0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12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FA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13610" w14:paraId="221799C9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838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06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13610" w14:paraId="7E69721E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72E2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12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F13610" w14:paraId="48DC2381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7A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A6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13610" w14:paraId="2AACA39D" w14:textId="77777777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DA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E5B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13610" w14:paraId="321280BB" w14:textId="77777777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D9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6FC3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13610" w14:paraId="4D004132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733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B0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13610" w14:paraId="7C2BB7E2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80A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Инклюзивная компетентность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83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F13610" w14:paraId="45D2A4E8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02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B6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F13610" w14:paraId="5B956170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05B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85D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УК-11. Способен формировать нетерпимое отношение к коррупционному поведению</w:t>
            </w:r>
          </w:p>
        </w:tc>
      </w:tr>
    </w:tbl>
    <w:p w14:paraId="0CC7F4B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048B1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Программа бакалавриата должна устанавливать следующие общепрофессиональные компетенции:</w:t>
      </w:r>
    </w:p>
    <w:p w14:paraId="3F59C7E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</w:r>
    </w:p>
    <w:p w14:paraId="7257BA9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</w:t>
      </w:r>
    </w:p>
    <w:p w14:paraId="2A9F3257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ОПК-3.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</w:r>
    </w:p>
    <w:p w14:paraId="385AFFA9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</w:r>
    </w:p>
    <w:p w14:paraId="160EB7E2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Минобрнауки России от 26.11.2020 N 1456)</w:t>
      </w:r>
    </w:p>
    <w:p w14:paraId="4DB1298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</w:t>
      </w:r>
    </w:p>
    <w:p w14:paraId="2091E98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ОПК-6.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</w:r>
    </w:p>
    <w:p w14:paraId="18B85AE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14:paraId="738308C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6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14:paraId="04F3DBF6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1A4A2BF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2A861E3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107C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</w:t>
      </w:r>
      <w:r>
        <w:rPr>
          <w:rFonts w:ascii="Arial" w:hAnsi="Arial" w:cs="Arial"/>
          <w:sz w:val="20"/>
          <w:szCs w:val="20"/>
        </w:rPr>
        <w:lastRenderedPageBreak/>
        <w:t>и требований раздела "Требования к образованию и обучению". ОТФ может быть выделена полностью или частично.</w:t>
      </w:r>
    </w:p>
    <w:p w14:paraId="37D35BA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42707FF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14:paraId="70EA268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D6112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6C5C802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</w:p>
    <w:p w14:paraId="33AD052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Организация устанавливает в программе бакалавриата индикаторы достижения компетенций самостоятельно.</w:t>
      </w:r>
    </w:p>
    <w:p w14:paraId="0FAA75D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14:paraId="197885F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14:paraId="3FB71C2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C1024D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Требования к условиям реализации</w:t>
      </w:r>
    </w:p>
    <w:p w14:paraId="7D822BE5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программы бакалавриата</w:t>
      </w:r>
    </w:p>
    <w:p w14:paraId="05DAEE0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E9289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14:paraId="1DC6808C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E38F9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4.2. Общесистемные требования к реализации программы бакалавриата.</w:t>
      </w:r>
    </w:p>
    <w:p w14:paraId="651C988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14:paraId="151528E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67CDD01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14:paraId="5DB4334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65211F56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42BC049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14:paraId="42086F8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58ABEFC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71B702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14:paraId="52AB4CF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14:paraId="10B522D6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1006239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Федеральный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14:paraId="568F3183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B658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14:paraId="0921C375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541ED1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4.3. Требования к материально-техническому и учебно-методическому обеспечению программы бакалавриата.</w:t>
      </w:r>
    </w:p>
    <w:p w14:paraId="092F246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70951DA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14:paraId="23A0328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14:paraId="53BFB71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7CDEE655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0E373EF2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78768B5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76CBDEF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4C40F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4.4. Требования к кадровым условиям реализации программы бакалавриата.</w:t>
      </w:r>
    </w:p>
    <w:p w14:paraId="3152145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14:paraId="34E343D8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0DAE8113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7A9A73F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125ECDA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5A0539B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31EF5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4.5. Требования к финансовым условиям реализации программы бакалавриата.</w:t>
      </w:r>
    </w:p>
    <w:p w14:paraId="624766CE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14:paraId="683FE9D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76F9CFDD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14:paraId="68A8426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09343B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14:paraId="6E256CBC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14:paraId="2CC95611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14:paraId="42F7A810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31F73824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14:paraId="74319E1B" w14:textId="77777777" w:rsidR="00F13610" w:rsidRDefault="00F13610" w:rsidP="00F1361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2E8B7AA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C400A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619965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46A8C3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C4F81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D52A2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6D07DC01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14:paraId="618FF352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14:paraId="6A766C6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высшего образования - бакалавриат</w:t>
      </w:r>
    </w:p>
    <w:p w14:paraId="5C2A710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</w:t>
      </w:r>
    </w:p>
    <w:p w14:paraId="63400FA8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38.03.05 Бизнес-информатика,</w:t>
      </w:r>
    </w:p>
    <w:p w14:paraId="2BA59D9D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 приказом</w:t>
      </w:r>
    </w:p>
    <w:p w14:paraId="0B9C540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науки</w:t>
      </w:r>
    </w:p>
    <w:p w14:paraId="074F2DD0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14:paraId="039D45AE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4386D1C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июля 2020 г. N 838</w:t>
      </w:r>
    </w:p>
    <w:p w14:paraId="262A36D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8628B3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0" w:name="Par269"/>
      <w:bookmarkEnd w:id="1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01D43206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ПРОФЕССИОНАЛЬНЫХ СТАНДАРТОВ, СООТВЕТСТВУЮЩИХ</w:t>
      </w:r>
    </w:p>
    <w:p w14:paraId="448FBF3C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ПРОФЕССИОНАЛЬНОЙ ДЕЯТЕЛЬНОСТИ ВЫПУСКНИКОВ, ОСВОИВШИХ</w:t>
      </w:r>
    </w:p>
    <w:p w14:paraId="59A83D56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ПРОГРАММУ БАКАЛАВРИАТА ПО НАПРАВЛЕНИЮ ПОДГОТОВКИ</w:t>
      </w:r>
    </w:p>
    <w:p w14:paraId="2645E33C" w14:textId="77777777" w:rsidR="00F13610" w:rsidRDefault="00F13610" w:rsidP="00F1361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38.03.05 БИЗНЕС-ИНФОРМАТИКА</w:t>
      </w:r>
    </w:p>
    <w:p w14:paraId="622B4A37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F13610" w14:paraId="1921740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C8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A4E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0D2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13610" w14:paraId="52D8DD0D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A6E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Связь, информационные и коммуникационные технологии</w:t>
            </w:r>
          </w:p>
        </w:tc>
      </w:tr>
      <w:tr w:rsidR="00F13610" w14:paraId="68FDC15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135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CADE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238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13610" w14:paraId="194C1E88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C3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421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EAD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Министерством юстиции Российской Федерации 13 января 2017 г., регистрационный N 45230)</w:t>
            </w:r>
          </w:p>
        </w:tc>
      </w:tr>
      <w:tr w:rsidR="00F13610" w14:paraId="6B44C7E4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D0F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DE06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6126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13610" w14:paraId="7D0E16D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74E8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C48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CC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13610" w14:paraId="2022B4BD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47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02BF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CDC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13610" w14:paraId="1991A287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EB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EA80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F4C3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13610" w14:paraId="26883D7F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5AD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CE7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674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F13610" w14:paraId="098731FF" w14:textId="77777777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6A1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Финансы и экономика</w:t>
            </w:r>
          </w:p>
        </w:tc>
      </w:tr>
      <w:tr w:rsidR="00F13610" w14:paraId="34728DE1" w14:textId="77777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F82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96B8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08.001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F65" w14:textId="77777777" w:rsidR="00F13610" w:rsidRDefault="00F136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</w:tbl>
    <w:p w14:paraId="29B9B1B4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0C5F" w14:textId="77777777" w:rsidR="00F13610" w:rsidRDefault="00F13610" w:rsidP="00F136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5E8B60" w14:textId="77777777" w:rsidR="00F13610" w:rsidRDefault="00F13610" w:rsidP="00F1361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7AFFA372" w14:textId="77777777" w:rsidR="00803988" w:rsidRDefault="00F13610"/>
    <w:sectPr w:rsidR="00803988" w:rsidSect="007A55B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10"/>
    <w:rsid w:val="005F0BF9"/>
    <w:rsid w:val="006C3239"/>
    <w:rsid w:val="00F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B5A8"/>
  <w15:chartTrackingRefBased/>
  <w15:docId w15:val="{7BDFB250-4259-48A9-9A50-624BDB8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9368A3565E1637911F170111D8300664176E3075213EDE40361220ACBB9A1394F53BCF21CD9E26D44FC948365EC123E5AC42A86F68C1Aq70CK" TargetMode="External"/><Relationship Id="rId13" Type="http://schemas.openxmlformats.org/officeDocument/2006/relationships/hyperlink" Target="consultantplus://offline/ref=6B09368A3565E1637911F170111D8300674877E4025B13EDE40361220ACBB9A1394F53BCF21FD8EC6F44FC948365EC123E5AC42A86F68C1Aq70CK" TargetMode="External"/><Relationship Id="rId18" Type="http://schemas.openxmlformats.org/officeDocument/2006/relationships/hyperlink" Target="consultantplus://offline/ref=6B09368A3565E1637911F170111D8300644D75EA075B13EDE40361220ACBB9A12B4F0BB0F319C6EA6451AAC5C5q301K" TargetMode="External"/><Relationship Id="rId26" Type="http://schemas.openxmlformats.org/officeDocument/2006/relationships/hyperlink" Target="consultantplus://offline/ref=6B09368A3565E1637911F170111D8300674872E7095F13EDE40361220ACBB9A1394F53BCF21FD8EA6444FC948365EC123E5AC42A86F68C1Aq70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09368A3565E1637911F170111D8300664176E6075F13EDE40361220ACBB9A1394F53BCF21FD1EE6A44FC948365EC123E5AC42A86F68C1Aq70CK" TargetMode="External"/><Relationship Id="rId7" Type="http://schemas.openxmlformats.org/officeDocument/2006/relationships/hyperlink" Target="consultantplus://offline/ref=6B09368A3565E1637911F170111D8300674977E3045313EDE40361220ACBB9A1394F53BCF21FD8EB6E44FC948365EC123E5AC42A86F68C1Aq70CK" TargetMode="External"/><Relationship Id="rId12" Type="http://schemas.openxmlformats.org/officeDocument/2006/relationships/hyperlink" Target="consultantplus://offline/ref=6B09368A3565E1637911F170111D8300674877E4025B13EDE40361220ACBB9A1394F53BCF21FD8EC6D44FC948365EC123E5AC42A86F68C1Aq70CK" TargetMode="External"/><Relationship Id="rId17" Type="http://schemas.openxmlformats.org/officeDocument/2006/relationships/hyperlink" Target="consultantplus://offline/ref=6B09368A3565E1637911F170111D8300674877E4025B13EDE40361220ACBB9A1394F53BCF21FD8EA6B44FC948365EC123E5AC42A86F68C1Aq70CK" TargetMode="External"/><Relationship Id="rId25" Type="http://schemas.openxmlformats.org/officeDocument/2006/relationships/hyperlink" Target="consultantplus://offline/ref=6B09368A3565E1637911F170111D8300674872E5045913EDE40361220ACBB9A1394F53BCF21FD8EA6444FC948365EC123E5AC42A86F68C1Aq70CK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09368A3565E1637911F170111D8300664176E3075213EDE40361220ACBB9A1394F53BCF21CD9E26D44FC948365EC123E5AC42A86F68C1Aq70CK" TargetMode="External"/><Relationship Id="rId20" Type="http://schemas.openxmlformats.org/officeDocument/2006/relationships/hyperlink" Target="consultantplus://offline/ref=6B09368A3565E1637911F170111D830066417AE2095813EDE40361220ACBB9A12B4F0BB0F319C6EA6451AAC5C5q301K" TargetMode="External"/><Relationship Id="rId29" Type="http://schemas.openxmlformats.org/officeDocument/2006/relationships/hyperlink" Target="consultantplus://offline/ref=6B09368A3565E1637911F170111D830064417BE7095B13EDE40361220ACBB9A1394F53BCF21FD8EA6444FC948365EC123E5AC42A86F68C1Aq70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09368A3565E1637911F170111D8300664B71E5005D13EDE40361220ACBB9A1394F53BCF21FD8ED6F44FC948365EC123E5AC42A86F68C1Aq70CK" TargetMode="External"/><Relationship Id="rId11" Type="http://schemas.openxmlformats.org/officeDocument/2006/relationships/hyperlink" Target="consultantplus://offline/ref=6B09368A3565E1637911F170111D8300674877E4025B13EDE40361220ACBB9A1394F53BCF21FD8EF6D44FC948365EC123E5AC42A86F68C1Aq70CK" TargetMode="External"/><Relationship Id="rId24" Type="http://schemas.openxmlformats.org/officeDocument/2006/relationships/hyperlink" Target="consultantplus://offline/ref=6B09368A3565E1637911F170111D8300674872E5065E13EDE40361220ACBB9A1394F53BCF21FD8EA6444FC948365EC123E5AC42A86F68C1Aq70CK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B09368A3565E1637911F170111D830066417BE1015913EDE40361220ACBB9A1394F53BCF21FD8EF6444FC948365EC123E5AC42A86F68C1Aq70CK" TargetMode="External"/><Relationship Id="rId15" Type="http://schemas.openxmlformats.org/officeDocument/2006/relationships/hyperlink" Target="consultantplus://offline/ref=6B09368A3565E1637911F170111D83006C4A7AEB00504EE7EC5A6D200DC4E6B63E065FBDF21FD8E9661BF981923DE0152644CD3D9AF48Eq109K" TargetMode="External"/><Relationship Id="rId23" Type="http://schemas.openxmlformats.org/officeDocument/2006/relationships/hyperlink" Target="consultantplus://offline/ref=6B09368A3565E1637911F170111D8300674872E6005A13EDE40361220ACBB9A1394F53BCF21FD8EA6444FC948365EC123E5AC42A86F68C1Aq70CK" TargetMode="External"/><Relationship Id="rId28" Type="http://schemas.openxmlformats.org/officeDocument/2006/relationships/hyperlink" Target="consultantplus://offline/ref=6B09368A3565E1637911F170111D8300674872E5045E13EDE40361220ACBB9A1394F53BCF21FD8EA6444FC948365EC123E5AC42A86F68C1Aq70CK" TargetMode="External"/><Relationship Id="rId10" Type="http://schemas.openxmlformats.org/officeDocument/2006/relationships/hyperlink" Target="consultantplus://offline/ref=6B09368A3565E1637911F170111D8300674877E4025B13EDE40361220ACBB9A1394F53BCF21FD8EE6A44FC948365EC123E5AC42A86F68C1Aq70CK" TargetMode="External"/><Relationship Id="rId19" Type="http://schemas.openxmlformats.org/officeDocument/2006/relationships/hyperlink" Target="consultantplus://offline/ref=6B09368A3565E1637911F170111D830066417AE5065313EDE40361220ACBB9A12B4F0BB0F319C6EA6451AAC5C5q301K" TargetMode="External"/><Relationship Id="rId31" Type="http://schemas.openxmlformats.org/officeDocument/2006/relationships/hyperlink" Target="consultantplus://offline/ref=6B09368A3565E1637911F170111D8300644E7AE7025D13EDE40361220ACBB9A1394F53BCF21FD8EA6444FC948365EC123E5AC42A86F68C1Aq70CK" TargetMode="External"/><Relationship Id="rId4" Type="http://schemas.openxmlformats.org/officeDocument/2006/relationships/hyperlink" Target="consultantplus://offline/ref=6B09368A3565E1637911F170111D8300664176E3075213EDE40361220ACBB9A1394F53BCF21CD9E26D44FC948365EC123E5AC42A86F68C1Aq70CK" TargetMode="External"/><Relationship Id="rId9" Type="http://schemas.openxmlformats.org/officeDocument/2006/relationships/hyperlink" Target="consultantplus://offline/ref=6B09368A3565E1637911F170111D8300664E7BE3035D13EDE40361220ACBB9A1394F53BCF21FDAEE6444FC948365EC123E5AC42A86F68C1Aq70CK" TargetMode="External"/><Relationship Id="rId14" Type="http://schemas.openxmlformats.org/officeDocument/2006/relationships/hyperlink" Target="consultantplus://offline/ref=6B09368A3565E1637911F170111D8300674877E4025B13EDE40361220ACBB9A1394F53BCF21FD8EC6944FC948365EC123E5AC42A86F68C1Aq70CK" TargetMode="External"/><Relationship Id="rId22" Type="http://schemas.openxmlformats.org/officeDocument/2006/relationships/hyperlink" Target="consultantplus://offline/ref=6B09368A3565E1637911F170111D8300674877E4025B13EDE40361220ACBB9A1394F53BCF21FD8EC6D44FC948365EC123E5AC42A86F68C1Aq70CK" TargetMode="External"/><Relationship Id="rId27" Type="http://schemas.openxmlformats.org/officeDocument/2006/relationships/hyperlink" Target="consultantplus://offline/ref=6B09368A3565E1637911F170111D8300674872E5025813EDE40361220ACBB9A1394F53BCF21FD8EA6444FC948365EC123E5AC42A86F68C1Aq70CK" TargetMode="External"/><Relationship Id="rId30" Type="http://schemas.openxmlformats.org/officeDocument/2006/relationships/hyperlink" Target="consultantplus://offline/ref=6B09368A3565E1637911F170111D8300674877E4025B13EDE40361220ACBB9A1394F53BCF21FD8EC6944FC948365EC123E5AC42A86F68C1Aq70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6058</Words>
  <Characters>34534</Characters>
  <Application>Microsoft Office Word</Application>
  <DocSecurity>0</DocSecurity>
  <Lines>287</Lines>
  <Paragraphs>81</Paragraphs>
  <ScaleCrop>false</ScaleCrop>
  <Company/>
  <LinksUpToDate>false</LinksUpToDate>
  <CharactersWithSpaces>40511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Елена Анатольевна Петрова</cp:lastModifiedBy>
  <cp:revision>1</cp:revision>
  <dcterms:created xsi:type="dcterms:W3CDTF">2021-09-16T10:52:00Z</dcterms:created>
  <dcterms:modified xsi:type="dcterms:W3CDTF">2021-09-16T10:55:00Z</dcterms:modified>
</cp:coreProperties>
</file>