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25 августа 2020 г. N 59430</w:t>
      </w:r>
    </w:p>
    <w:p w:rsidR="00F755D4" w:rsidRDefault="00F755D4" w:rsidP="00F755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августа 2020 г. N 994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54.03.04 РЕСТАВРАЦИЯ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54.03.04 Реставрация (далее - стандарт).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54.03.04 Реставрация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6 марта 2015 г. N 180 (зарегистрирован Министерством юстиции Российской Федерации 26 марта 2015 г. N 36568), с изменениями, внесенными приказом Министерства образования и науки Российской Федерации от 9 сентября 2015 г</w:t>
      </w:r>
      <w:proofErr w:type="gramEnd"/>
      <w:r>
        <w:rPr>
          <w:rFonts w:ascii="Arial" w:hAnsi="Arial" w:cs="Arial"/>
          <w:sz w:val="20"/>
          <w:szCs w:val="20"/>
        </w:rPr>
        <w:t>. N 999 (зарегистрирован Министерством юстиции Российской Федерации 9 октября 2015 г., регистрационный N 39274), прекращается 31 декабря 2020 года.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994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54.03.04 РЕСТАВРАЦИЯ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54.03.04 Реставрация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исключительно электронного обучения, дистанционных образовательных технологий не допускается &lt;1&gt;.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сфере дошкольного, начального общего, основного общего, среднего общего образования, дополнительного образования; научных исследований);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04</w:t>
        </w:r>
      </w:hyperlink>
      <w:r>
        <w:rPr>
          <w:rFonts w:ascii="Arial" w:hAnsi="Arial" w:cs="Arial"/>
          <w:sz w:val="20"/>
          <w:szCs w:val="20"/>
        </w:rPr>
        <w:t xml:space="preserve"> Культура и искусство (в сфере реставрации предметов культурного и исторического наследия);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Архитектура, проектирование, геодезия, топография и дизайн (в сфере реставрации и реконструкции историко-архитектурного наследия).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lastRenderedPageBreak/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производственно-технологический;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экспертно-аналитический;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4248"/>
        <w:gridCol w:w="3402"/>
      </w:tblGrid>
      <w:tr w:rsidR="00F755D4"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55D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4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190</w:t>
            </w:r>
          </w:p>
        </w:tc>
      </w:tr>
      <w:tr w:rsidR="00F755D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7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F755D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10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F755D4"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1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геодезическая практика;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обмерная практика;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художественная практика.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производственная (реставрационная) практика;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 в том числе: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дисциплины (модули), указанные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в часть, формируемую участниками образовательных отношений.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60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Реализация части, (частей)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направленной (направленных) на подготовку выпускников к творческой профессиональной деятельности, и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аудиторная контактная работа предусматривает групповую работу обучающихся с преподавателем (в группах численностью от двух человек) и индивидуальную работу обучающихся с преподавателем.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Объем контактной работы обучающихся с педагогическими работниками Организации при проведении учебных занятий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составлять в очной форме обучения - не менее 30 процентов, в очно-заочной форме обучения - от 10 процентов до 20 процентов, в заочной форме обучения - от 5 процентов до 10 процентов общего объема времени, отводимого на реализацию дисциплин (модулей).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236"/>
      </w:tblGrid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Межкультурное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</w:tr>
      <w:tr w:rsidR="00F755D4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755D4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236"/>
      </w:tblGrid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знания в области истории и, теории искусств, архитектуры и реставрации памятников культуры и искусства, рассматривать произведения искусства и архитектуры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Реставрация предметов и объектов культурного и исторического наследия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составлять техническую документацию, необходимую для реставрации (консервации, реконструкции) предмета или объекта материальной культуры; 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755D4">
        <w:tc>
          <w:tcPr>
            <w:tcW w:w="9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Законодательное обеспечение охраны памятников культурного наследия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нормативные правовые акты по реставрации, реконструкции, воссоздании и охране памятников культуры; применять правила по охране труда; составлять отчеты по итогам проделанной работы с учетом конкретного технического решения при проведении консервационных и реставрационных работ</w:t>
            </w:r>
          </w:p>
        </w:tc>
      </w:tr>
      <w:tr w:rsidR="00F755D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культурная политика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проблематике современной культурной политики Российской Федерации</w:t>
            </w:r>
          </w:p>
        </w:tc>
      </w:tr>
    </w:tbl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&lt;6&gt;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</w:t>
      </w:r>
      <w:r>
        <w:rPr>
          <w:rFonts w:ascii="Arial" w:hAnsi="Arial" w:cs="Arial"/>
          <w:sz w:val="20"/>
          <w:szCs w:val="20"/>
        </w:rPr>
        <w:lastRenderedPageBreak/>
        <w:t xml:space="preserve">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</w:t>
      </w:r>
      <w:proofErr w:type="gramEnd"/>
      <w:r>
        <w:rPr>
          <w:rFonts w:ascii="Arial" w:hAnsi="Arial" w:cs="Arial"/>
          <w:sz w:val="20"/>
          <w:szCs w:val="20"/>
        </w:rPr>
        <w:t xml:space="preserve">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755D4" w:rsidRDefault="00F755D4" w:rsidP="00F755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</w:t>
      </w:r>
      <w:r>
        <w:rPr>
          <w:rFonts w:ascii="Arial" w:hAnsi="Arial" w:cs="Arial"/>
          <w:sz w:val="20"/>
          <w:szCs w:val="20"/>
        </w:rP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t>Приложение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54.03.04 Реставрация,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 науки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 Российской Федерации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994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79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F755D4" w:rsidRDefault="00F755D4" w:rsidP="00F755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54.03.04 РЕСТАВРАЦИЯ</w:t>
      </w:r>
    </w:p>
    <w:p w:rsidR="00F755D4" w:rsidRDefault="00F755D4" w:rsidP="00F7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7"/>
        <w:gridCol w:w="6066"/>
      </w:tblGrid>
      <w:tr w:rsidR="00F755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755D4"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Образование и наука</w:t>
            </w:r>
          </w:p>
        </w:tc>
      </w:tr>
      <w:tr w:rsidR="00F755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F755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F755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4" w:rsidRDefault="00F755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2A5940" w:rsidRDefault="00F755D4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2"/>
    <w:rsid w:val="00671E61"/>
    <w:rsid w:val="00866DC1"/>
    <w:rsid w:val="00F320E2"/>
    <w:rsid w:val="00F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DEF99863699788EF4559B921A2DC8472603517749414E3A0597073B9E434A681034318710BE1FD4EE19ED93042280CC83B5C85211ECB1D50AL" TargetMode="External"/><Relationship Id="rId13" Type="http://schemas.openxmlformats.org/officeDocument/2006/relationships/hyperlink" Target="consultantplus://offline/ref=38BDEF99863699788EF4559B921A2DC8442F00537440414E3A0597073B9E434A681034318710BE1BD7EE19ED93042280CC83B5C85211ECB1D50AL" TargetMode="External"/><Relationship Id="rId18" Type="http://schemas.openxmlformats.org/officeDocument/2006/relationships/hyperlink" Target="consultantplus://offline/ref=38BDEF99863699788EF4559B921A2DC8472A025D7140414E3A0597073B9E434A7A106C3D8719A01EDFFB4FBCD5D50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BDEF99863699788EF4559B921A2DC8452601517144414E3A0597073B9E434A681034318710B71AD0EE19ED93042280CC83B5C85211ECB1D50AL" TargetMode="External"/><Relationship Id="rId7" Type="http://schemas.openxmlformats.org/officeDocument/2006/relationships/hyperlink" Target="consultantplus://offline/ref=38BDEF99863699788EF4559B921A2DC8452C06527646414E3A0597073B9E434A681034318710BE19D5EE19ED93042280CC83B5C85211ECB1D50AL" TargetMode="External"/><Relationship Id="rId12" Type="http://schemas.openxmlformats.org/officeDocument/2006/relationships/hyperlink" Target="consultantplus://offline/ref=38BDEF99863699788EF4559B921A2DC8442F00537440414E3A0597073B9E434A681034318710BE1AD0EE19ED93042280CC83B5C85211ECB1D50AL" TargetMode="External"/><Relationship Id="rId17" Type="http://schemas.openxmlformats.org/officeDocument/2006/relationships/hyperlink" Target="consultantplus://offline/ref=38BDEF99863699788EF4559B921A2DC8442F00537440414E3A0597073B9E434A681034318710BE1ED1EE19ED93042280CC83B5C85211ECB1D50AL" TargetMode="External"/><Relationship Id="rId25" Type="http://schemas.openxmlformats.org/officeDocument/2006/relationships/hyperlink" Target="consultantplus://offline/ref=38BDEF99863699788EF4559B921A2DC84726025C7341414E3A0597073B9E434A681034318710BE1FD7EE19ED93042280CC83B5C85211ECB1D50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BDEF99863699788EF4559B921A2DC8452601547149414E3A0597073B9E434A681034318713BA1DD0EE19ED93042280CC83B5C85211ECB1D50AL" TargetMode="External"/><Relationship Id="rId20" Type="http://schemas.openxmlformats.org/officeDocument/2006/relationships/hyperlink" Target="consultantplus://offline/ref=38BDEF99863699788EF4559B921A2DC845260D557F43414E3A0597073B9E434A7A106C3D8719A01EDFFB4FBCD5D50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DEF99863699788EF4559B921A2DC8452606517F43414E3A0597073B9E434A681034318710BE1BDEEE19ED93042280CC83B5C85211ECB1D50AL" TargetMode="External"/><Relationship Id="rId11" Type="http://schemas.openxmlformats.org/officeDocument/2006/relationships/hyperlink" Target="consultantplus://offline/ref=38BDEF99863699788EF4559B921A2DC845260D557144414E3A0597073B9E434A681034318710BC1ADEEE19ED93042280CC83B5C85211ECB1D50AL" TargetMode="External"/><Relationship Id="rId24" Type="http://schemas.openxmlformats.org/officeDocument/2006/relationships/hyperlink" Target="consultantplus://offline/ref=38BDEF99863699788EF4559B921A2DC8452E015C7649414E3A0597073B9E434A681034318710BE1FD7EE19ED93042280CC83B5C85211ECB1D50AL" TargetMode="External"/><Relationship Id="rId5" Type="http://schemas.openxmlformats.org/officeDocument/2006/relationships/hyperlink" Target="consultantplus://offline/ref=38BDEF99863699788EF4559B921A2DC8452601547149414E3A0597073B9E434A681034318713BA1DD1EE19ED93042280CC83B5C85211ECB1D50AL" TargetMode="External"/><Relationship Id="rId15" Type="http://schemas.openxmlformats.org/officeDocument/2006/relationships/hyperlink" Target="consultantplus://offline/ref=38BDEF99863699788EF4559B921A2DC8442F00537440414E3A0597073B9E434A681034318710BE18DFEE19ED93042280CC83B5C85211ECB1D50AL" TargetMode="External"/><Relationship Id="rId23" Type="http://schemas.openxmlformats.org/officeDocument/2006/relationships/hyperlink" Target="consultantplus://offline/ref=38BDEF99863699788EF4559B921A2DC8442E075C7645414E3A0597073B9E434A681034318710BE1FD7EE19ED93042280CC83B5C85211ECB1D50AL" TargetMode="External"/><Relationship Id="rId10" Type="http://schemas.openxmlformats.org/officeDocument/2006/relationships/hyperlink" Target="consultantplus://offline/ref=38BDEF99863699788EF4559B921A2DC845260D557144414E3A0597073B9E434A681034328617B54A86A118B1D7583180CD83B7C04ED102L" TargetMode="External"/><Relationship Id="rId19" Type="http://schemas.openxmlformats.org/officeDocument/2006/relationships/hyperlink" Target="consultantplus://offline/ref=38BDEF99863699788EF4559B921A2DC845260D527048414E3A0597073B9E434A7A106C3D8719A01EDFFB4FBCD5D50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DEF99863699788EF4559B921A2DC8452601547149414E3A0597073B9E434A681034318713BA1DD1EE19ED93042280CC83B5C85211ECB1D50AL" TargetMode="External"/><Relationship Id="rId14" Type="http://schemas.openxmlformats.org/officeDocument/2006/relationships/hyperlink" Target="consultantplus://offline/ref=38BDEF99863699788EF4559B921A2DC8442F00537440414E3A0597073B9E434A681034318710BE1BD1EE19ED93042280CC83B5C85211ECB1D50AL" TargetMode="External"/><Relationship Id="rId22" Type="http://schemas.openxmlformats.org/officeDocument/2006/relationships/hyperlink" Target="consultantplus://offline/ref=38BDEF99863699788EF4559B921A2DC8442F00537440414E3A0597073B9E434A681034318710BE1BD7EE19ED93042280CC83B5C85211ECB1D50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5822</Words>
  <Characters>33191</Characters>
  <Application>Microsoft Office Word</Application>
  <DocSecurity>0</DocSecurity>
  <Lines>276</Lines>
  <Paragraphs>77</Paragraphs>
  <ScaleCrop>false</ScaleCrop>
  <Company/>
  <LinksUpToDate>false</LinksUpToDate>
  <CharactersWithSpaces>38936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2021-08-09T11:51:00Z</dcterms:created>
  <dcterms:modified xsi:type="dcterms:W3CDTF">2021-08-09T11:52:00Z</dcterms:modified>
</cp:coreProperties>
</file>