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94" w:rsidRPr="00723994" w:rsidRDefault="00723994" w:rsidP="0072399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23994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723994" w:rsidRPr="00723994" w:rsidRDefault="00723994" w:rsidP="00723994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ОРГАНИЧЕСКАЯ И БИОЛОГИЧЕСКАЯ ХИМИЯ</w:t>
      </w:r>
    </w:p>
    <w:p w:rsidR="00723994" w:rsidRPr="00723994" w:rsidRDefault="00723994" w:rsidP="00723994">
      <w:pPr>
        <w:jc w:val="center"/>
        <w:rPr>
          <w:rFonts w:eastAsia="Times New Roman" w:cs="Times New Roman"/>
          <w:szCs w:val="28"/>
          <w:lang w:eastAsia="ru-RU"/>
        </w:rPr>
      </w:pPr>
      <w:r w:rsidRPr="00723994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723994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723994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723994">
        <w:rPr>
          <w:rFonts w:eastAsia="Times New Roman" w:cs="Times New Roman"/>
          <w:b/>
          <w:szCs w:val="28"/>
          <w:lang w:eastAsia="ru-RU"/>
        </w:rPr>
        <w:t xml:space="preserve">» </w:t>
      </w:r>
      <w:r w:rsidRPr="00723994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723994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723994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723994">
        <w:rPr>
          <w:rFonts w:eastAsia="Times New Roman" w:cs="Times New Roman"/>
          <w:b/>
          <w:szCs w:val="28"/>
          <w:lang w:eastAsia="ru-RU"/>
        </w:rPr>
        <w:t>»</w:t>
      </w:r>
    </w:p>
    <w:p w:rsidR="00723994" w:rsidRPr="00723994" w:rsidRDefault="00723994" w:rsidP="00723994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23994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723994">
        <w:rPr>
          <w:rFonts w:eastAsia="Times New Roman" w:cs="Times New Roman"/>
          <w:b/>
          <w:szCs w:val="28"/>
          <w:lang w:eastAsia="ru-RU"/>
        </w:rPr>
        <w:t>бакалавр</w:t>
      </w:r>
    </w:p>
    <w:p w:rsidR="00723994" w:rsidRDefault="00723994" w:rsidP="00723994">
      <w:pPr>
        <w:rPr>
          <w:b/>
        </w:rPr>
      </w:pPr>
    </w:p>
    <w:p w:rsidR="00723994" w:rsidRDefault="00723994" w:rsidP="00723994">
      <w:pPr>
        <w:rPr>
          <w:b/>
        </w:rPr>
      </w:pPr>
    </w:p>
    <w:p w:rsidR="00723994" w:rsidRPr="00723994" w:rsidRDefault="00723994" w:rsidP="00723994">
      <w:r w:rsidRPr="00723994">
        <w:rPr>
          <w:b/>
        </w:rPr>
        <w:t xml:space="preserve">Цели дисциплины </w:t>
      </w:r>
      <w:r>
        <w:rPr>
          <w:b/>
        </w:rPr>
        <w:t xml:space="preserve">- </w:t>
      </w:r>
      <w:r w:rsidRPr="00723994">
        <w:t xml:space="preserve">ознакомление студентов с теоретическими основами органической химии, усвоение студентами важнейших прикладных положений биологической химии и развитие у них основных навыков самостоятельной экспериментальной работы. </w:t>
      </w:r>
    </w:p>
    <w:p w:rsidR="00723994" w:rsidRPr="00723994" w:rsidRDefault="00723994" w:rsidP="00723994">
      <w:pPr>
        <w:rPr>
          <w:b/>
        </w:rPr>
      </w:pPr>
      <w:r w:rsidRPr="00723994">
        <w:rPr>
          <w:b/>
        </w:rPr>
        <w:t>Задачами освоения дисциплины  являются:</w:t>
      </w:r>
    </w:p>
    <w:p w:rsidR="00723994" w:rsidRDefault="00723994" w:rsidP="00723994">
      <w:proofErr w:type="gramStart"/>
      <w:r w:rsidRPr="00723994">
        <w:t>•</w:t>
      </w:r>
      <w:r w:rsidRPr="00723994">
        <w:tab/>
        <w:t>В рамках данной учебной дисциплины студенты должны перейти от усвоения общих вопросов и теоретических положений химических наук к изучению химического состава организма рыб и химических процессов, лежащих в основе их жизнедеятельности, научиться использовать данные  качественного и количественного химического анализа органических и, особенно, биоорганических соединений, для оценки состояния организмов гидробионтов и их среды обитания</w:t>
      </w:r>
      <w:proofErr w:type="gramEnd"/>
    </w:p>
    <w:p w:rsidR="00723994" w:rsidRPr="00723994" w:rsidRDefault="00723994" w:rsidP="00723994"/>
    <w:p w:rsidR="00723994" w:rsidRPr="00723994" w:rsidRDefault="00723994" w:rsidP="00723994">
      <w:pPr>
        <w:spacing w:line="240" w:lineRule="auto"/>
        <w:rPr>
          <w:rFonts w:eastAsia="Calibri" w:cs="Times New Roman"/>
          <w:b/>
          <w:color w:val="000000"/>
          <w:szCs w:val="24"/>
        </w:rPr>
      </w:pPr>
      <w:r w:rsidRPr="00723994">
        <w:rPr>
          <w:rFonts w:eastAsia="Calibri" w:cs="Times New Roman"/>
          <w:b/>
          <w:color w:val="000000"/>
          <w:szCs w:val="24"/>
        </w:rPr>
        <w:t>В результате освоения дисциплин студент должен</w:t>
      </w:r>
    </w:p>
    <w:p w:rsidR="00723994" w:rsidRPr="00723994" w:rsidRDefault="00723994" w:rsidP="00723994">
      <w:pPr>
        <w:rPr>
          <w:b/>
          <w:i/>
        </w:rPr>
      </w:pPr>
      <w:r w:rsidRPr="00723994">
        <w:rPr>
          <w:b/>
          <w:i/>
        </w:rPr>
        <w:t>Знать:</w:t>
      </w:r>
    </w:p>
    <w:p w:rsidR="00723994" w:rsidRPr="00723994" w:rsidRDefault="00723994" w:rsidP="00723994">
      <w:pPr>
        <w:numPr>
          <w:ilvl w:val="0"/>
          <w:numId w:val="1"/>
        </w:numPr>
      </w:pPr>
      <w:r w:rsidRPr="00723994">
        <w:t>строение и свойства органических соединений и их возможные превращения в различных условиях и в первую очередь в биохимических процессах;</w:t>
      </w:r>
    </w:p>
    <w:p w:rsidR="00723994" w:rsidRPr="00723994" w:rsidRDefault="00723994" w:rsidP="00723994">
      <w:pPr>
        <w:numPr>
          <w:ilvl w:val="0"/>
          <w:numId w:val="1"/>
        </w:numPr>
      </w:pPr>
      <w:r w:rsidRPr="00723994">
        <w:t xml:space="preserve">основные стереохимические представления как основу специфических комплементарных взаимодействий с участием </w:t>
      </w:r>
      <w:proofErr w:type="spellStart"/>
      <w:r w:rsidRPr="00723994">
        <w:t>биомакромолекул</w:t>
      </w:r>
      <w:proofErr w:type="spellEnd"/>
      <w:r w:rsidRPr="00723994">
        <w:t>;</w:t>
      </w:r>
    </w:p>
    <w:p w:rsidR="00723994" w:rsidRPr="00723994" w:rsidRDefault="00723994" w:rsidP="00723994">
      <w:pPr>
        <w:numPr>
          <w:ilvl w:val="0"/>
          <w:numId w:val="1"/>
        </w:numPr>
      </w:pPr>
      <w:r w:rsidRPr="00723994">
        <w:t xml:space="preserve">пути установления состава и строения органических соединений и биополимеров на основе современных физико-химических методов; </w:t>
      </w:r>
    </w:p>
    <w:p w:rsidR="00723994" w:rsidRPr="00723994" w:rsidRDefault="00723994" w:rsidP="00723994">
      <w:pPr>
        <w:numPr>
          <w:ilvl w:val="0"/>
          <w:numId w:val="1"/>
        </w:numPr>
      </w:pPr>
      <w:r w:rsidRPr="00723994">
        <w:t xml:space="preserve">химический состав живого организма и химические процессы, лежащие в основе жизненных явлений, основные классы </w:t>
      </w:r>
      <w:proofErr w:type="spellStart"/>
      <w:r w:rsidRPr="00723994">
        <w:t>биомолекул</w:t>
      </w:r>
      <w:proofErr w:type="spellEnd"/>
      <w:r w:rsidRPr="00723994">
        <w:t>;</w:t>
      </w:r>
    </w:p>
    <w:p w:rsidR="00723994" w:rsidRPr="00723994" w:rsidRDefault="00723994" w:rsidP="00723994">
      <w:pPr>
        <w:numPr>
          <w:ilvl w:val="0"/>
          <w:numId w:val="1"/>
        </w:numPr>
      </w:pPr>
      <w:r w:rsidRPr="00723994">
        <w:t>химический состав организма рыб и основные химические процессы, лежащие в основе их жизнедеятельности;</w:t>
      </w:r>
    </w:p>
    <w:p w:rsidR="00723994" w:rsidRPr="00723994" w:rsidRDefault="00723994" w:rsidP="00723994">
      <w:pPr>
        <w:numPr>
          <w:ilvl w:val="0"/>
          <w:numId w:val="1"/>
        </w:numPr>
      </w:pPr>
      <w:r w:rsidRPr="00723994">
        <w:t>процессы переваривания, всасывания и ис</w:t>
      </w:r>
      <w:r w:rsidRPr="00723994">
        <w:softHyphen/>
        <w:t xml:space="preserve">пользования в организме животных и рыб пищевых веществ </w:t>
      </w:r>
    </w:p>
    <w:p w:rsidR="00723994" w:rsidRPr="00723994" w:rsidRDefault="00723994" w:rsidP="00723994">
      <w:pPr>
        <w:rPr>
          <w:b/>
          <w:i/>
        </w:rPr>
      </w:pPr>
      <w:r w:rsidRPr="00723994">
        <w:rPr>
          <w:i/>
        </w:rPr>
        <w:t xml:space="preserve">    </w:t>
      </w:r>
      <w:r w:rsidRPr="00723994">
        <w:rPr>
          <w:b/>
          <w:i/>
        </w:rPr>
        <w:t>Уметь:</w:t>
      </w:r>
    </w:p>
    <w:p w:rsidR="00723994" w:rsidRPr="00723994" w:rsidRDefault="00723994" w:rsidP="00723994">
      <w:pPr>
        <w:numPr>
          <w:ilvl w:val="0"/>
          <w:numId w:val="2"/>
        </w:numPr>
      </w:pPr>
      <w:r w:rsidRPr="00723994">
        <w:t>производить определение  химического состава и структуры исследуемых веществ по данным химического анализа;</w:t>
      </w:r>
    </w:p>
    <w:p w:rsidR="00723994" w:rsidRPr="00723994" w:rsidRDefault="00723994" w:rsidP="00723994">
      <w:pPr>
        <w:numPr>
          <w:ilvl w:val="0"/>
          <w:numId w:val="2"/>
        </w:numPr>
      </w:pPr>
      <w:r w:rsidRPr="00723994">
        <w:t>самостоятельно спланировать и провести исследование химического состава некоторых органических и биоорганических соединений;</w:t>
      </w:r>
    </w:p>
    <w:p w:rsidR="00723994" w:rsidRPr="00723994" w:rsidRDefault="00723994" w:rsidP="00723994">
      <w:pPr>
        <w:numPr>
          <w:ilvl w:val="0"/>
          <w:numId w:val="2"/>
        </w:numPr>
      </w:pPr>
      <w:r w:rsidRPr="00723994">
        <w:t xml:space="preserve">на основании знаний о химическом составе материалов и изделий разного назначения, применяемых в </w:t>
      </w:r>
      <w:proofErr w:type="spellStart"/>
      <w:r w:rsidRPr="00723994">
        <w:t>рыбохозяйстенной</w:t>
      </w:r>
      <w:proofErr w:type="spellEnd"/>
      <w:r w:rsidRPr="00723994">
        <w:t xml:space="preserve"> деятельности, сделать вывод о возможности их эффективного использования или, наоборот, отказе от их использования по причине их вредности, токсичности и т.п. </w:t>
      </w:r>
    </w:p>
    <w:p w:rsidR="00723994" w:rsidRPr="00723994" w:rsidRDefault="00723994" w:rsidP="00723994">
      <w:pPr>
        <w:rPr>
          <w:u w:val="single"/>
        </w:rPr>
      </w:pPr>
    </w:p>
    <w:p w:rsidR="00723994" w:rsidRPr="00723994" w:rsidRDefault="00723994" w:rsidP="00723994">
      <w:pPr>
        <w:rPr>
          <w:i/>
          <w:u w:val="single"/>
        </w:rPr>
      </w:pPr>
      <w:r w:rsidRPr="00723994">
        <w:rPr>
          <w:b/>
          <w:i/>
        </w:rPr>
        <w:t>Иметь представление</w:t>
      </w:r>
    </w:p>
    <w:p w:rsidR="00723994" w:rsidRPr="00723994" w:rsidRDefault="00723994" w:rsidP="00723994">
      <w:pPr>
        <w:numPr>
          <w:ilvl w:val="0"/>
          <w:numId w:val="3"/>
        </w:numPr>
      </w:pPr>
      <w:r w:rsidRPr="00723994">
        <w:t>об основных классах органических и биоорганических соединений (номенклатуре) и об особенностях их химического поведения;</w:t>
      </w:r>
    </w:p>
    <w:p w:rsidR="00723994" w:rsidRPr="00723994" w:rsidRDefault="00723994" w:rsidP="00723994">
      <w:pPr>
        <w:numPr>
          <w:ilvl w:val="0"/>
          <w:numId w:val="3"/>
        </w:numPr>
      </w:pPr>
      <w:r w:rsidRPr="00723994">
        <w:t>о пищевой ценности на основании данных о  химическом составе,</w:t>
      </w:r>
    </w:p>
    <w:p w:rsidR="00723994" w:rsidRPr="00723994" w:rsidRDefault="00723994" w:rsidP="00723994">
      <w:pPr>
        <w:numPr>
          <w:ilvl w:val="0"/>
          <w:numId w:val="3"/>
        </w:numPr>
      </w:pPr>
      <w:r w:rsidRPr="00723994">
        <w:lastRenderedPageBreak/>
        <w:t xml:space="preserve">об органической и биоорганической химии как основе в изучении микробиологии, экологии, физиологии, </w:t>
      </w:r>
      <w:proofErr w:type="spellStart"/>
      <w:r w:rsidRPr="00723994">
        <w:t>ихтиопатологии</w:t>
      </w:r>
      <w:proofErr w:type="spellEnd"/>
      <w:r w:rsidRPr="00723994">
        <w:t xml:space="preserve"> и других учебных дисциплин, входящих в состав направления;</w:t>
      </w:r>
    </w:p>
    <w:p w:rsidR="00723994" w:rsidRPr="00723994" w:rsidRDefault="00723994" w:rsidP="00723994">
      <w:pPr>
        <w:rPr>
          <w:i/>
          <w:u w:val="single"/>
        </w:rPr>
      </w:pPr>
      <w:r w:rsidRPr="00723994">
        <w:rPr>
          <w:b/>
          <w:i/>
        </w:rPr>
        <w:t>Владеть навыками</w:t>
      </w:r>
      <w:r w:rsidRPr="00723994">
        <w:rPr>
          <w:i/>
          <w:u w:val="single"/>
        </w:rPr>
        <w:t>:</w:t>
      </w:r>
    </w:p>
    <w:p w:rsidR="00723994" w:rsidRPr="00723994" w:rsidRDefault="00723994" w:rsidP="00723994">
      <w:pPr>
        <w:numPr>
          <w:ilvl w:val="0"/>
          <w:numId w:val="4"/>
        </w:numPr>
      </w:pPr>
      <w:r w:rsidRPr="00723994">
        <w:t xml:space="preserve">безопасной работы в химической лаборатории, </w:t>
      </w:r>
    </w:p>
    <w:p w:rsidR="00723994" w:rsidRPr="00723994" w:rsidRDefault="00723994" w:rsidP="00723994">
      <w:pPr>
        <w:numPr>
          <w:ilvl w:val="0"/>
          <w:numId w:val="4"/>
        </w:numPr>
      </w:pPr>
      <w:r w:rsidRPr="00723994">
        <w:t xml:space="preserve">безопасной работы с летучими, горючими, взрывоопасными, токсичными и др. органическими соединениями  на </w:t>
      </w:r>
      <w:proofErr w:type="spellStart"/>
      <w:r w:rsidRPr="00723994">
        <w:t>рыбохозяйственном</w:t>
      </w:r>
      <w:proofErr w:type="spellEnd"/>
      <w:r w:rsidRPr="00723994">
        <w:t xml:space="preserve"> производстве, не подвергая опасности здоровье и жизни не только персонала, но и гидробионтов;</w:t>
      </w:r>
    </w:p>
    <w:p w:rsidR="00723994" w:rsidRPr="00723994" w:rsidRDefault="00723994" w:rsidP="00723994">
      <w:pPr>
        <w:numPr>
          <w:ilvl w:val="0"/>
          <w:numId w:val="4"/>
        </w:numPr>
      </w:pPr>
      <w:r w:rsidRPr="00723994">
        <w:t xml:space="preserve">простого химического анализа органических и биоорганических соединений, в основном, </w:t>
      </w:r>
      <w:proofErr w:type="gramStart"/>
      <w:r w:rsidRPr="00723994">
        <w:t>экспресс-методами</w:t>
      </w:r>
      <w:proofErr w:type="gramEnd"/>
      <w:r w:rsidRPr="00723994">
        <w:t>.</w:t>
      </w:r>
    </w:p>
    <w:p w:rsidR="00723994" w:rsidRPr="00723994" w:rsidRDefault="00723994" w:rsidP="00723994">
      <w:pPr>
        <w:rPr>
          <w:b/>
        </w:rPr>
      </w:pPr>
    </w:p>
    <w:p w:rsidR="00723994" w:rsidRPr="00723994" w:rsidRDefault="00723994" w:rsidP="00723994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723994">
        <w:rPr>
          <w:rFonts w:eastAsia="Times New Roman" w:cs="Times New Roman"/>
          <w:b/>
          <w:color w:val="000000"/>
          <w:szCs w:val="28"/>
          <w:lang w:eastAsia="ru-RU"/>
        </w:rPr>
        <w:t>Содержание дисциплины (темы):</w:t>
      </w:r>
    </w:p>
    <w:p w:rsidR="00723994" w:rsidRPr="00723994" w:rsidRDefault="00723994" w:rsidP="00723994">
      <w:pPr>
        <w:rPr>
          <w:b/>
        </w:rPr>
      </w:pPr>
    </w:p>
    <w:p w:rsidR="00723994" w:rsidRPr="00723994" w:rsidRDefault="00723994" w:rsidP="00723994">
      <w:r w:rsidRPr="00723994">
        <w:rPr>
          <w:b/>
        </w:rPr>
        <w:t>Тема 1.</w:t>
      </w:r>
      <w:r>
        <w:t xml:space="preserve"> </w:t>
      </w:r>
      <w:r w:rsidRPr="00723994">
        <w:t>Введение. Предмет органической химии Номенклатура химических соединений</w:t>
      </w:r>
    </w:p>
    <w:p w:rsidR="00723994" w:rsidRPr="00723994" w:rsidRDefault="00723994" w:rsidP="00723994">
      <w:r w:rsidRPr="00723994">
        <w:rPr>
          <w:b/>
        </w:rPr>
        <w:t>Тема 2</w:t>
      </w:r>
      <w:r>
        <w:t xml:space="preserve">. </w:t>
      </w:r>
      <w:r w:rsidRPr="00723994">
        <w:t xml:space="preserve">Теоретические представления в органической химии. Строение атома углерода и органических соединений. Типы химической связи, химических реакций, виды изомерии, реакционная способность органических соединений, </w:t>
      </w:r>
    </w:p>
    <w:p w:rsidR="00723994" w:rsidRPr="00723994" w:rsidRDefault="00723994" w:rsidP="00723994">
      <w:r>
        <w:rPr>
          <w:b/>
        </w:rPr>
        <w:t xml:space="preserve">Тема 3. </w:t>
      </w:r>
      <w:r w:rsidRPr="00723994">
        <w:t xml:space="preserve">Алифатические углеводороды: </w:t>
      </w:r>
      <w:proofErr w:type="spellStart"/>
      <w:r w:rsidRPr="00723994">
        <w:t>алканы</w:t>
      </w:r>
      <w:proofErr w:type="spellEnd"/>
      <w:r w:rsidRPr="00723994">
        <w:t xml:space="preserve">, </w:t>
      </w:r>
      <w:proofErr w:type="spellStart"/>
      <w:r w:rsidRPr="00723994">
        <w:t>алкены</w:t>
      </w:r>
      <w:proofErr w:type="spellEnd"/>
      <w:r w:rsidRPr="00723994">
        <w:t xml:space="preserve">, </w:t>
      </w:r>
      <w:proofErr w:type="spellStart"/>
      <w:r w:rsidRPr="00723994">
        <w:t>алкины</w:t>
      </w:r>
      <w:proofErr w:type="spellEnd"/>
      <w:r w:rsidRPr="00723994">
        <w:t xml:space="preserve">, </w:t>
      </w:r>
      <w:proofErr w:type="spellStart"/>
      <w:r w:rsidRPr="00723994">
        <w:t>алкадиены</w:t>
      </w:r>
      <w:proofErr w:type="spellEnd"/>
      <w:r w:rsidRPr="00723994">
        <w:t>, строение молекулы, тип гибридизации, изомерия</w:t>
      </w:r>
    </w:p>
    <w:p w:rsidR="00723994" w:rsidRPr="00723994" w:rsidRDefault="00723994" w:rsidP="00723994">
      <w:r>
        <w:rPr>
          <w:b/>
        </w:rPr>
        <w:t>Тема 4</w:t>
      </w:r>
      <w:r w:rsidRPr="00723994">
        <w:rPr>
          <w:b/>
        </w:rPr>
        <w:t>.</w:t>
      </w:r>
      <w:r w:rsidRPr="00723994">
        <w:t xml:space="preserve"> </w:t>
      </w:r>
      <w:r w:rsidRPr="00723994">
        <w:t xml:space="preserve">Ароматические углеводороды, строение молекулы, тип гибридизации, изомерия, влияние заместителя в </w:t>
      </w:r>
      <w:proofErr w:type="spellStart"/>
      <w:r w:rsidRPr="00723994">
        <w:t>бензольном</w:t>
      </w:r>
      <w:proofErr w:type="spellEnd"/>
      <w:r w:rsidRPr="00723994">
        <w:t xml:space="preserve"> кольце</w:t>
      </w:r>
    </w:p>
    <w:p w:rsidR="00723994" w:rsidRPr="00723994" w:rsidRDefault="00723994" w:rsidP="00723994">
      <w:r>
        <w:rPr>
          <w:b/>
        </w:rPr>
        <w:t>Тема 5</w:t>
      </w:r>
      <w:r w:rsidRPr="00723994">
        <w:rPr>
          <w:b/>
        </w:rPr>
        <w:t>.</w:t>
      </w:r>
      <w:r w:rsidRPr="00723994">
        <w:t xml:space="preserve"> </w:t>
      </w:r>
      <w:proofErr w:type="spellStart"/>
      <w:r w:rsidRPr="00723994">
        <w:t>Оксисоединения</w:t>
      </w:r>
      <w:proofErr w:type="spellEnd"/>
      <w:r w:rsidRPr="00723994">
        <w:t xml:space="preserve">. Спирты, простые эфиры, многоатомные спирты фенолы. Строение молекулы, изомерия, </w:t>
      </w:r>
    </w:p>
    <w:p w:rsidR="00723994" w:rsidRPr="00723994" w:rsidRDefault="00723994" w:rsidP="00723994">
      <w:r>
        <w:rPr>
          <w:b/>
        </w:rPr>
        <w:t>Тема 6</w:t>
      </w:r>
      <w:r w:rsidRPr="00723994">
        <w:rPr>
          <w:b/>
        </w:rPr>
        <w:t>.</w:t>
      </w:r>
      <w:r w:rsidRPr="00723994">
        <w:t xml:space="preserve"> Альдегиды и кетоны, строение молекулы, таутомерия.</w:t>
      </w:r>
    </w:p>
    <w:p w:rsidR="00723994" w:rsidRPr="00723994" w:rsidRDefault="00723994" w:rsidP="00723994">
      <w:r>
        <w:rPr>
          <w:b/>
        </w:rPr>
        <w:t>Тема 7</w:t>
      </w:r>
      <w:r w:rsidRPr="00723994">
        <w:rPr>
          <w:b/>
        </w:rPr>
        <w:t>.</w:t>
      </w:r>
      <w:r w:rsidRPr="00723994">
        <w:t xml:space="preserve"> Карбоновые  кислоты, соли</w:t>
      </w:r>
      <w:proofErr w:type="gramStart"/>
      <w:r w:rsidRPr="00723994">
        <w:t>.</w:t>
      </w:r>
      <w:proofErr w:type="gramEnd"/>
      <w:r w:rsidRPr="00723994">
        <w:t xml:space="preserve"> </w:t>
      </w:r>
      <w:proofErr w:type="spellStart"/>
      <w:proofErr w:type="gramStart"/>
      <w:r w:rsidRPr="00723994">
        <w:t>о</w:t>
      </w:r>
      <w:proofErr w:type="gramEnd"/>
      <w:r w:rsidRPr="00723994">
        <w:t>ксикислоты</w:t>
      </w:r>
      <w:proofErr w:type="spellEnd"/>
      <w:r w:rsidRPr="00723994">
        <w:t>. Углеводы – мон</w:t>
      </w:r>
      <w:proofErr w:type="gramStart"/>
      <w:r w:rsidRPr="00723994">
        <w:t>о-</w:t>
      </w:r>
      <w:proofErr w:type="gramEnd"/>
      <w:r w:rsidRPr="00723994">
        <w:t>, олиго- и полисахариды</w:t>
      </w:r>
    </w:p>
    <w:p w:rsidR="00723994" w:rsidRPr="00723994" w:rsidRDefault="00723994" w:rsidP="00723994">
      <w:r>
        <w:rPr>
          <w:b/>
        </w:rPr>
        <w:t>Тема 8</w:t>
      </w:r>
      <w:r w:rsidRPr="00723994">
        <w:rPr>
          <w:b/>
        </w:rPr>
        <w:t>.</w:t>
      </w:r>
      <w:r w:rsidRPr="00723994">
        <w:t xml:space="preserve"> Сложные эфиры. Липиды. Гидролиз. Гидрогенизация жиров, омыление.</w:t>
      </w:r>
    </w:p>
    <w:p w:rsidR="00723994" w:rsidRPr="00723994" w:rsidRDefault="00723994" w:rsidP="00723994">
      <w:r>
        <w:rPr>
          <w:b/>
        </w:rPr>
        <w:t>Тема 9</w:t>
      </w:r>
      <w:r w:rsidRPr="00723994">
        <w:rPr>
          <w:b/>
        </w:rPr>
        <w:t>.</w:t>
      </w:r>
      <w:r w:rsidRPr="00723994">
        <w:t xml:space="preserve"> Азотсодержащие органические соединения.  Амины. </w:t>
      </w:r>
      <w:proofErr w:type="spellStart"/>
      <w:r w:rsidRPr="00723994">
        <w:t>Аминоксилоты</w:t>
      </w:r>
      <w:proofErr w:type="spellEnd"/>
      <w:r w:rsidRPr="00723994">
        <w:t xml:space="preserve">. Строение молекулы, </w:t>
      </w:r>
      <w:proofErr w:type="spellStart"/>
      <w:r w:rsidRPr="00723994">
        <w:t>цвитте</w:t>
      </w:r>
      <w:proofErr w:type="gramStart"/>
      <w:r w:rsidRPr="00723994">
        <w:t>р</w:t>
      </w:r>
      <w:proofErr w:type="spellEnd"/>
      <w:r w:rsidRPr="00723994">
        <w:t>-</w:t>
      </w:r>
      <w:proofErr w:type="gramEnd"/>
      <w:r w:rsidRPr="00723994">
        <w:t xml:space="preserve">-ион,  пептидная связь, оптическая изомерия, </w:t>
      </w:r>
      <w:proofErr w:type="spellStart"/>
      <w:r w:rsidRPr="00723994">
        <w:t>протеиногенные</w:t>
      </w:r>
      <w:proofErr w:type="spellEnd"/>
      <w:r w:rsidRPr="00723994">
        <w:t xml:space="preserve"> аминокислоты.</w:t>
      </w:r>
    </w:p>
    <w:p w:rsidR="00723994" w:rsidRPr="00723994" w:rsidRDefault="00723994" w:rsidP="00723994">
      <w:r>
        <w:rPr>
          <w:b/>
        </w:rPr>
        <w:t>Тема 10</w:t>
      </w:r>
      <w:r w:rsidRPr="00723994">
        <w:rPr>
          <w:b/>
        </w:rPr>
        <w:t>.</w:t>
      </w:r>
      <w:r w:rsidRPr="00723994">
        <w:t xml:space="preserve"> Гетероциклические соединения. Нуклеиновые кислоты.</w:t>
      </w:r>
    </w:p>
    <w:p w:rsidR="00723994" w:rsidRPr="00723994" w:rsidRDefault="00723994" w:rsidP="00723994">
      <w:r>
        <w:rPr>
          <w:b/>
        </w:rPr>
        <w:t>Тема 11</w:t>
      </w:r>
      <w:r w:rsidRPr="00723994">
        <w:rPr>
          <w:b/>
        </w:rPr>
        <w:t>.</w:t>
      </w:r>
      <w:r w:rsidRPr="00723994">
        <w:t xml:space="preserve"> Моно-и полисахариды, оптическая изомерия, биополимеры, целлюлоза, крахмал</w:t>
      </w:r>
    </w:p>
    <w:p w:rsidR="00723994" w:rsidRPr="00723994" w:rsidRDefault="00723994" w:rsidP="00723994">
      <w:r w:rsidRPr="00723994">
        <w:rPr>
          <w:b/>
        </w:rPr>
        <w:t xml:space="preserve">Тема </w:t>
      </w:r>
      <w:r>
        <w:rPr>
          <w:b/>
        </w:rPr>
        <w:t>1</w:t>
      </w:r>
      <w:r w:rsidRPr="00723994">
        <w:rPr>
          <w:b/>
        </w:rPr>
        <w:t>2.</w:t>
      </w:r>
      <w:r w:rsidRPr="00723994">
        <w:t xml:space="preserve"> Строение, структуры и функции белковых молекул. Ферменты, коферменты, витамины</w:t>
      </w:r>
    </w:p>
    <w:p w:rsidR="00723994" w:rsidRPr="00723994" w:rsidRDefault="00723994" w:rsidP="00723994">
      <w:r>
        <w:rPr>
          <w:b/>
        </w:rPr>
        <w:t>Тема 13</w:t>
      </w:r>
      <w:r w:rsidRPr="00723994">
        <w:rPr>
          <w:b/>
        </w:rPr>
        <w:t>.</w:t>
      </w:r>
      <w:r w:rsidRPr="00723994">
        <w:t xml:space="preserve"> Обмен веществ и энергии, метаболизм, строение и функции органов ЖКТ человека.</w:t>
      </w:r>
    </w:p>
    <w:p w:rsidR="00723994" w:rsidRPr="00723994" w:rsidRDefault="00723994" w:rsidP="00723994">
      <w:r>
        <w:rPr>
          <w:b/>
        </w:rPr>
        <w:t>Тема 14</w:t>
      </w:r>
      <w:r w:rsidRPr="00723994">
        <w:rPr>
          <w:b/>
        </w:rPr>
        <w:t>.</w:t>
      </w:r>
      <w:r w:rsidRPr="00723994">
        <w:t xml:space="preserve"> Гормоны, рецепторы, </w:t>
      </w:r>
      <w:proofErr w:type="spellStart"/>
      <w:r w:rsidRPr="00723994">
        <w:t>нейромедиаторы</w:t>
      </w:r>
      <w:proofErr w:type="spellEnd"/>
      <w:r w:rsidRPr="00723994">
        <w:t>. Ацетилхолин, катехоламины, пептидные гормоны гипофиза и гипоталамуса</w:t>
      </w:r>
      <w:r>
        <w:t xml:space="preserve">. </w:t>
      </w:r>
      <w:proofErr w:type="spellStart"/>
      <w:r w:rsidRPr="00723994">
        <w:t>Липофильные</w:t>
      </w:r>
      <w:proofErr w:type="spellEnd"/>
      <w:r w:rsidRPr="00723994">
        <w:t xml:space="preserve"> гормоны, механизм действия</w:t>
      </w:r>
    </w:p>
    <w:p w:rsidR="00723994" w:rsidRPr="00723994" w:rsidRDefault="00723994" w:rsidP="00723994">
      <w:r w:rsidRPr="00723994">
        <w:rPr>
          <w:b/>
        </w:rPr>
        <w:t>Тема 15</w:t>
      </w:r>
      <w:r w:rsidRPr="00723994">
        <w:t xml:space="preserve">. </w:t>
      </w:r>
      <w:r w:rsidRPr="00723994">
        <w:t>Молекулярная генетика. Роль нуклеиновых кислот в передаче наследственной информации</w:t>
      </w:r>
    </w:p>
    <w:p w:rsidR="00723994" w:rsidRPr="00723994" w:rsidRDefault="00723994" w:rsidP="00723994">
      <w:r>
        <w:rPr>
          <w:b/>
        </w:rPr>
        <w:t>Тема 16</w:t>
      </w:r>
      <w:bookmarkStart w:id="0" w:name="_GoBack"/>
      <w:bookmarkEnd w:id="0"/>
      <w:r w:rsidRPr="00723994">
        <w:rPr>
          <w:b/>
        </w:rPr>
        <w:t>.</w:t>
      </w:r>
      <w:r w:rsidRPr="00723994">
        <w:t xml:space="preserve"> Пищевая ценность рыбы, ее биохимические исследования</w:t>
      </w:r>
    </w:p>
    <w:p w:rsidR="00723994" w:rsidRPr="00723994" w:rsidRDefault="00723994" w:rsidP="00723994">
      <w:pPr>
        <w:rPr>
          <w:b/>
        </w:rPr>
      </w:pPr>
    </w:p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0B8"/>
    <w:multiLevelType w:val="hybridMultilevel"/>
    <w:tmpl w:val="F1E437A8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6E4F"/>
    <w:multiLevelType w:val="hybridMultilevel"/>
    <w:tmpl w:val="23B40A44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374B3"/>
    <w:multiLevelType w:val="hybridMultilevel"/>
    <w:tmpl w:val="995AA0C2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24C22"/>
    <w:multiLevelType w:val="hybridMultilevel"/>
    <w:tmpl w:val="F516130C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94"/>
    <w:rsid w:val="00543E6B"/>
    <w:rsid w:val="006D5BAA"/>
    <w:rsid w:val="00723994"/>
    <w:rsid w:val="007542D6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85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85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2018-06-07T20:16:00Z</dcterms:created>
  <dcterms:modified xsi:type="dcterms:W3CDTF">2018-06-07T20:24:00Z</dcterms:modified>
</cp:coreProperties>
</file>