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F0" w:rsidRPr="000E1FC0" w:rsidRDefault="009668F0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9668F0" w:rsidRPr="007F29EC" w:rsidRDefault="009668F0" w:rsidP="00EE26BC">
      <w:pPr>
        <w:spacing w:line="276" w:lineRule="auto"/>
        <w:jc w:val="center"/>
        <w:rPr>
          <w:b/>
          <w:caps/>
        </w:rPr>
      </w:pPr>
      <w:r w:rsidRPr="007F29EC">
        <w:rPr>
          <w:b/>
          <w:caps/>
        </w:rPr>
        <w:t>Экологическая токсикология</w:t>
      </w:r>
    </w:p>
    <w:p w:rsidR="009668F0" w:rsidRPr="00EE26BC" w:rsidRDefault="009668F0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9668F0" w:rsidRPr="00EE26BC" w:rsidRDefault="009668F0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- </w:t>
      </w:r>
      <w:r w:rsidRPr="007F29EC">
        <w:rPr>
          <w:b/>
        </w:rPr>
        <w:t>Экологические проблемы больших городов, промышленных зон и полярных областей</w:t>
      </w:r>
    </w:p>
    <w:p w:rsidR="009668F0" w:rsidRPr="00EE26BC" w:rsidRDefault="009668F0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9668F0" w:rsidRPr="00EE26BC" w:rsidRDefault="009668F0" w:rsidP="00EE26BC">
      <w:pPr>
        <w:spacing w:line="276" w:lineRule="auto"/>
        <w:jc w:val="center"/>
        <w:rPr>
          <w:sz w:val="22"/>
        </w:rPr>
      </w:pPr>
    </w:p>
    <w:p w:rsidR="009668F0" w:rsidRDefault="009668F0" w:rsidP="000C1810">
      <w:pPr>
        <w:spacing w:line="276" w:lineRule="auto"/>
        <w:ind w:firstLine="684"/>
        <w:jc w:val="both"/>
      </w:pPr>
      <w:r w:rsidRPr="00F41FF4">
        <w:rPr>
          <w:b/>
          <w:bCs/>
        </w:rPr>
        <w:t xml:space="preserve">Цель дисциплины – </w:t>
      </w:r>
      <w:r w:rsidRPr="00F41FF4">
        <w:t>«Экологическая токсикология» – подготовка бакалавров-экологов, обучающихся по направлению экология и природопользование, с основами экологической токсикологии как одной из отраслей фундаментальной экологии.</w:t>
      </w:r>
    </w:p>
    <w:p w:rsidR="009668F0" w:rsidRPr="00F41FF4" w:rsidRDefault="009668F0" w:rsidP="000C1810">
      <w:pPr>
        <w:spacing w:line="276" w:lineRule="auto"/>
        <w:ind w:firstLine="684"/>
        <w:jc w:val="both"/>
      </w:pPr>
      <w:r w:rsidRPr="00F41FF4">
        <w:rPr>
          <w:b/>
          <w:bCs/>
        </w:rPr>
        <w:t>Основные задачи дисциплины</w:t>
      </w:r>
      <w:r w:rsidRPr="00F41FF4">
        <w:t>:</w:t>
      </w:r>
    </w:p>
    <w:p w:rsidR="009668F0" w:rsidRPr="00F41FF4" w:rsidRDefault="009668F0" w:rsidP="000C1810">
      <w:pPr>
        <w:ind w:firstLine="684"/>
        <w:jc w:val="both"/>
      </w:pPr>
      <w:r w:rsidRPr="00F41FF4">
        <w:t>- сформировать систему понятий экологической токсикологии;</w:t>
      </w:r>
    </w:p>
    <w:p w:rsidR="009668F0" w:rsidRPr="00F41FF4" w:rsidRDefault="009668F0" w:rsidP="000C1810">
      <w:pPr>
        <w:ind w:firstLine="684"/>
        <w:jc w:val="both"/>
      </w:pPr>
      <w:r w:rsidRPr="00F41FF4">
        <w:t>- показать её место и роль в системе биологических наук;</w:t>
      </w:r>
    </w:p>
    <w:p w:rsidR="009668F0" w:rsidRPr="00F41FF4" w:rsidRDefault="009668F0" w:rsidP="000C1810">
      <w:pPr>
        <w:ind w:firstLine="684"/>
        <w:jc w:val="both"/>
      </w:pPr>
      <w:r w:rsidRPr="00F41FF4">
        <w:t>- обсудить главные проблемы современной экотоксикологии;</w:t>
      </w:r>
    </w:p>
    <w:p w:rsidR="009668F0" w:rsidRPr="00F41FF4" w:rsidRDefault="009668F0" w:rsidP="000C1810">
      <w:pPr>
        <w:ind w:firstLine="684"/>
        <w:jc w:val="both"/>
      </w:pPr>
      <w:r w:rsidRPr="00F41FF4">
        <w:t>- сформировать у студентов отчётливое понимание механизмов воздействия химикатов на организм и экосистему в целом;</w:t>
      </w:r>
    </w:p>
    <w:p w:rsidR="009668F0" w:rsidRPr="00F41FF4" w:rsidRDefault="009668F0" w:rsidP="000C1810">
      <w:pPr>
        <w:ind w:firstLine="684"/>
        <w:jc w:val="both"/>
      </w:pPr>
      <w:r w:rsidRPr="00F41FF4">
        <w:t>- рассмотреть прикладные аспекты экотоксикологии - оценка и управление риском, биологические методы контроля.</w:t>
      </w:r>
    </w:p>
    <w:p w:rsidR="009668F0" w:rsidRPr="00F41FF4" w:rsidRDefault="009668F0" w:rsidP="000C1810">
      <w:pPr>
        <w:pStyle w:val="BodyText2"/>
        <w:spacing w:after="0" w:line="276" w:lineRule="auto"/>
        <w:ind w:firstLine="684"/>
        <w:jc w:val="both"/>
        <w:rPr>
          <w:b/>
          <w:bCs/>
        </w:rPr>
      </w:pPr>
      <w:r w:rsidRPr="00F41FF4">
        <w:rPr>
          <w:b/>
          <w:bCs/>
        </w:rPr>
        <w:t>В результате освоения дисциплин студент должен</w:t>
      </w:r>
    </w:p>
    <w:p w:rsidR="009668F0" w:rsidRPr="00F41FF4" w:rsidRDefault="009668F0" w:rsidP="000C1810">
      <w:pPr>
        <w:pStyle w:val="BodyText2"/>
        <w:spacing w:after="0" w:line="276" w:lineRule="auto"/>
        <w:ind w:firstLine="684"/>
        <w:jc w:val="both"/>
        <w:rPr>
          <w:u w:val="single"/>
        </w:rPr>
      </w:pPr>
      <w:r w:rsidRPr="00F41FF4">
        <w:rPr>
          <w:u w:val="single"/>
        </w:rPr>
        <w:t>Знать:</w:t>
      </w:r>
    </w:p>
    <w:p w:rsidR="009668F0" w:rsidRPr="00F41FF4" w:rsidRDefault="009668F0" w:rsidP="000C1810">
      <w:pPr>
        <w:pStyle w:val="Default"/>
        <w:ind w:firstLine="684"/>
        <w:jc w:val="both"/>
      </w:pPr>
      <w:r w:rsidRPr="00F41FF4">
        <w:t xml:space="preserve">- сущность предмета экологической токсикологии, его место в системе экологического комплекса знаний; </w:t>
      </w:r>
    </w:p>
    <w:p w:rsidR="009668F0" w:rsidRPr="00F41FF4" w:rsidRDefault="009668F0" w:rsidP="000C1810">
      <w:pPr>
        <w:pStyle w:val="Default"/>
        <w:ind w:firstLine="684"/>
        <w:jc w:val="both"/>
      </w:pPr>
      <w:r w:rsidRPr="00F41FF4">
        <w:t xml:space="preserve">- основные теории и методы исследований в экологической токсикологии; </w:t>
      </w:r>
    </w:p>
    <w:p w:rsidR="009668F0" w:rsidRPr="00F41FF4" w:rsidRDefault="009668F0" w:rsidP="000C1810">
      <w:pPr>
        <w:pStyle w:val="Default"/>
        <w:ind w:firstLine="684"/>
        <w:jc w:val="both"/>
      </w:pPr>
      <w:r w:rsidRPr="00F41FF4">
        <w:t xml:space="preserve">- связь между загрязнением окружающей среды и здоровьем человека. </w:t>
      </w:r>
    </w:p>
    <w:p w:rsidR="009668F0" w:rsidRPr="00F41FF4" w:rsidRDefault="009668F0" w:rsidP="000C1810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684"/>
        <w:rPr>
          <w:u w:val="single"/>
        </w:rPr>
      </w:pPr>
      <w:r w:rsidRPr="00F41FF4">
        <w:rPr>
          <w:u w:val="single"/>
        </w:rPr>
        <w:t>Уметь:</w:t>
      </w:r>
    </w:p>
    <w:p w:rsidR="009668F0" w:rsidRPr="00F41FF4" w:rsidRDefault="009668F0" w:rsidP="000C1810">
      <w:pPr>
        <w:pStyle w:val="Default"/>
        <w:ind w:firstLine="684"/>
        <w:jc w:val="both"/>
        <w:rPr>
          <w:color w:val="auto"/>
        </w:rPr>
      </w:pPr>
      <w:r w:rsidRPr="00F41FF4">
        <w:rPr>
          <w:color w:val="auto"/>
        </w:rPr>
        <w:t xml:space="preserve">- моделировать поведение ксенобиотиков в окружающей среде; </w:t>
      </w:r>
    </w:p>
    <w:p w:rsidR="009668F0" w:rsidRPr="00F41FF4" w:rsidRDefault="009668F0" w:rsidP="000C1810">
      <w:pPr>
        <w:pStyle w:val="Default"/>
        <w:ind w:firstLine="684"/>
        <w:jc w:val="both"/>
        <w:rPr>
          <w:color w:val="auto"/>
        </w:rPr>
      </w:pPr>
      <w:r w:rsidRPr="00F41FF4">
        <w:rPr>
          <w:color w:val="auto"/>
        </w:rPr>
        <w:t xml:space="preserve">- определять схемы поступления токсичных веществ в организм человека, теплокровных животных и гидробионтов  по пищевой цепи; </w:t>
      </w:r>
    </w:p>
    <w:p w:rsidR="009668F0" w:rsidRPr="00F41FF4" w:rsidRDefault="009668F0" w:rsidP="000C1810">
      <w:pPr>
        <w:pStyle w:val="Default"/>
        <w:ind w:firstLine="684"/>
        <w:jc w:val="both"/>
        <w:rPr>
          <w:color w:val="auto"/>
        </w:rPr>
      </w:pPr>
      <w:r w:rsidRPr="00F41FF4">
        <w:rPr>
          <w:color w:val="auto"/>
        </w:rPr>
        <w:t>- рассчитывать средние летальные дозы (концентрации) методом пробит-анализа.</w:t>
      </w:r>
    </w:p>
    <w:p w:rsidR="009668F0" w:rsidRPr="00F41FF4" w:rsidRDefault="009668F0" w:rsidP="000C1810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firstLine="684"/>
        <w:rPr>
          <w:u w:val="single"/>
        </w:rPr>
      </w:pPr>
      <w:r w:rsidRPr="00F41FF4">
        <w:rPr>
          <w:u w:val="single"/>
        </w:rPr>
        <w:t>Владеть:</w:t>
      </w:r>
    </w:p>
    <w:p w:rsidR="009668F0" w:rsidRPr="00F41FF4" w:rsidRDefault="009668F0" w:rsidP="000C1810">
      <w:pPr>
        <w:pStyle w:val="Default"/>
        <w:ind w:firstLine="684"/>
        <w:jc w:val="both"/>
        <w:rPr>
          <w:color w:val="auto"/>
        </w:rPr>
      </w:pPr>
      <w:r w:rsidRPr="00F41FF4">
        <w:t>- методами</w:t>
      </w:r>
      <w:r>
        <w:t xml:space="preserve"> </w:t>
      </w:r>
      <w:r w:rsidRPr="00F41FF4">
        <w:t>разраб</w:t>
      </w:r>
      <w:r>
        <w:t>отки</w:t>
      </w:r>
      <w:r w:rsidRPr="00F41FF4">
        <w:t xml:space="preserve"> рекомендаци</w:t>
      </w:r>
      <w:r>
        <w:t>й</w:t>
      </w:r>
      <w:r w:rsidRPr="00F41FF4">
        <w:t xml:space="preserve"> по снижению уровня химического   загрязнения окружающей среды наиболее опасными веществами</w:t>
      </w:r>
      <w:r>
        <w:t>.</w:t>
      </w:r>
    </w:p>
    <w:p w:rsidR="009668F0" w:rsidRPr="00F41FF4" w:rsidRDefault="009668F0" w:rsidP="000C1810">
      <w:pPr>
        <w:spacing w:line="276" w:lineRule="auto"/>
        <w:ind w:firstLine="684"/>
        <w:jc w:val="both"/>
        <w:rPr>
          <w:b/>
          <w:bCs/>
          <w:color w:val="000000"/>
        </w:rPr>
      </w:pPr>
      <w:r w:rsidRPr="00F41FF4">
        <w:rPr>
          <w:b/>
          <w:bCs/>
          <w:color w:val="000000"/>
        </w:rPr>
        <w:t>Содержание дисциплины (разделы, темы):</w:t>
      </w:r>
    </w:p>
    <w:p w:rsidR="009668F0" w:rsidRPr="00F41FF4" w:rsidRDefault="009668F0" w:rsidP="000C1810">
      <w:pPr>
        <w:pStyle w:val="0-DIV-12"/>
        <w:spacing w:line="240" w:lineRule="auto"/>
        <w:ind w:firstLine="684"/>
        <w:rPr>
          <w:color w:val="000000"/>
        </w:rPr>
      </w:pPr>
      <w:r w:rsidRPr="00F41FF4">
        <w:rPr>
          <w:color w:val="000000"/>
        </w:rPr>
        <w:t>Экология и экотоксикология. Основные понятия и категории.</w:t>
      </w:r>
    </w:p>
    <w:p w:rsidR="009668F0" w:rsidRPr="00F41FF4" w:rsidRDefault="009668F0" w:rsidP="000C1810">
      <w:pPr>
        <w:pStyle w:val="0-DIV-12"/>
        <w:spacing w:line="240" w:lineRule="auto"/>
        <w:ind w:firstLine="684"/>
        <w:rPr>
          <w:color w:val="000000"/>
        </w:rPr>
      </w:pPr>
      <w:r w:rsidRPr="00F41FF4">
        <w:rPr>
          <w:color w:val="000000"/>
        </w:rPr>
        <w:t>Приоритетные ксенобиотики и вызываемые ими болезни.</w:t>
      </w:r>
    </w:p>
    <w:p w:rsidR="009668F0" w:rsidRPr="00F41FF4" w:rsidRDefault="009668F0" w:rsidP="000C1810">
      <w:pPr>
        <w:pStyle w:val="0-DIV-12"/>
        <w:spacing w:line="240" w:lineRule="auto"/>
        <w:ind w:firstLine="684"/>
        <w:rPr>
          <w:color w:val="000000"/>
        </w:rPr>
      </w:pPr>
      <w:r w:rsidRPr="00F41FF4">
        <w:rPr>
          <w:color w:val="000000"/>
        </w:rPr>
        <w:t>Формирование ксенобиотического профиля.</w:t>
      </w:r>
    </w:p>
    <w:p w:rsidR="009668F0" w:rsidRPr="00F41FF4" w:rsidRDefault="009668F0" w:rsidP="000C1810">
      <w:pPr>
        <w:pStyle w:val="0-DIV-12"/>
        <w:spacing w:line="240" w:lineRule="auto"/>
        <w:ind w:firstLine="684"/>
        <w:rPr>
          <w:color w:val="000000"/>
        </w:rPr>
      </w:pPr>
      <w:r w:rsidRPr="00F41FF4">
        <w:rPr>
          <w:color w:val="000000"/>
        </w:rPr>
        <w:t>Экотоксикокинетика.</w:t>
      </w:r>
    </w:p>
    <w:p w:rsidR="009668F0" w:rsidRPr="00F41FF4" w:rsidRDefault="009668F0" w:rsidP="000C1810">
      <w:pPr>
        <w:pStyle w:val="0-DIV-12"/>
        <w:spacing w:line="240" w:lineRule="auto"/>
        <w:ind w:firstLine="684"/>
        <w:rPr>
          <w:color w:val="000000"/>
        </w:rPr>
      </w:pPr>
      <w:r w:rsidRPr="00F41FF4">
        <w:rPr>
          <w:color w:val="000000"/>
        </w:rPr>
        <w:t>Токсикометрия химических веществ.</w:t>
      </w:r>
    </w:p>
    <w:p w:rsidR="009668F0" w:rsidRPr="00F41FF4" w:rsidRDefault="009668F0" w:rsidP="000C1810">
      <w:pPr>
        <w:pStyle w:val="0-DIV-12"/>
        <w:spacing w:line="240" w:lineRule="auto"/>
        <w:ind w:firstLine="684"/>
        <w:rPr>
          <w:color w:val="000000"/>
        </w:rPr>
      </w:pPr>
      <w:r w:rsidRPr="00F41FF4">
        <w:rPr>
          <w:color w:val="000000"/>
        </w:rPr>
        <w:t>Комбинированное действие ксенобиотиков.</w:t>
      </w:r>
    </w:p>
    <w:p w:rsidR="009668F0" w:rsidRPr="00F41FF4" w:rsidRDefault="009668F0" w:rsidP="000C1810">
      <w:pPr>
        <w:pStyle w:val="0-DIV-12"/>
        <w:spacing w:line="240" w:lineRule="auto"/>
        <w:ind w:firstLine="684"/>
        <w:rPr>
          <w:color w:val="000000"/>
        </w:rPr>
      </w:pPr>
      <w:r w:rsidRPr="00F41FF4">
        <w:rPr>
          <w:color w:val="000000"/>
        </w:rPr>
        <w:t>Экотоксикодинамика.</w:t>
      </w:r>
    </w:p>
    <w:p w:rsidR="009668F0" w:rsidRPr="00F41FF4" w:rsidRDefault="009668F0" w:rsidP="000C1810">
      <w:pPr>
        <w:pStyle w:val="0-DIV-12"/>
        <w:spacing w:line="240" w:lineRule="auto"/>
        <w:ind w:firstLine="507"/>
        <w:rPr>
          <w:color w:val="000000"/>
        </w:rPr>
      </w:pPr>
      <w:r w:rsidRPr="00F41FF4">
        <w:rPr>
          <w:color w:val="000000"/>
        </w:rPr>
        <w:t>Количественные соотношения между структурой химических веществ и их токсичностью.</w:t>
      </w:r>
    </w:p>
    <w:p w:rsidR="009668F0" w:rsidRPr="00F41FF4" w:rsidRDefault="009668F0" w:rsidP="000C1810">
      <w:pPr>
        <w:pStyle w:val="0-DIV-12"/>
        <w:spacing w:line="240" w:lineRule="auto"/>
        <w:ind w:firstLine="507"/>
        <w:rPr>
          <w:color w:val="000000"/>
        </w:rPr>
      </w:pPr>
      <w:r w:rsidRPr="00F41FF4">
        <w:rPr>
          <w:color w:val="000000"/>
        </w:rPr>
        <w:t>Оценка экологического риска.</w:t>
      </w:r>
    </w:p>
    <w:p w:rsidR="009668F0" w:rsidRPr="00453FE1" w:rsidRDefault="009668F0" w:rsidP="000C1810">
      <w:pPr>
        <w:pStyle w:val="0-DIV-12"/>
        <w:spacing w:line="240" w:lineRule="auto"/>
        <w:ind w:firstLine="507"/>
        <w:rPr>
          <w:b/>
          <w:bCs/>
          <w:color w:val="000000"/>
        </w:rPr>
      </w:pPr>
      <w:r w:rsidRPr="00F41FF4">
        <w:rPr>
          <w:color w:val="000000"/>
        </w:rPr>
        <w:t>Биологические методы контроля</w:t>
      </w:r>
      <w:r w:rsidRPr="00453FE1">
        <w:rPr>
          <w:color w:val="000000"/>
        </w:rPr>
        <w:t>.</w:t>
      </w:r>
    </w:p>
    <w:p w:rsidR="009668F0" w:rsidRPr="0082433A" w:rsidRDefault="009668F0" w:rsidP="000C1810">
      <w:pPr>
        <w:spacing w:line="276" w:lineRule="auto"/>
        <w:ind w:firstLine="567"/>
        <w:jc w:val="both"/>
        <w:rPr>
          <w:color w:val="000000"/>
        </w:rPr>
      </w:pPr>
    </w:p>
    <w:p w:rsidR="009668F0" w:rsidRPr="0082433A" w:rsidRDefault="009668F0" w:rsidP="00DA34A7">
      <w:pPr>
        <w:spacing w:line="276" w:lineRule="auto"/>
        <w:ind w:firstLine="567"/>
        <w:jc w:val="both"/>
        <w:rPr>
          <w:color w:val="000000"/>
          <w:szCs w:val="28"/>
        </w:rPr>
      </w:pPr>
    </w:p>
    <w:sectPr w:rsidR="009668F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C1810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7530C"/>
    <w:rsid w:val="003A00D9"/>
    <w:rsid w:val="003A0F9E"/>
    <w:rsid w:val="003F0B88"/>
    <w:rsid w:val="003F15C7"/>
    <w:rsid w:val="004231BF"/>
    <w:rsid w:val="00453FE1"/>
    <w:rsid w:val="004729CB"/>
    <w:rsid w:val="00480775"/>
    <w:rsid w:val="00486CEC"/>
    <w:rsid w:val="004C7762"/>
    <w:rsid w:val="00570D66"/>
    <w:rsid w:val="005F11B8"/>
    <w:rsid w:val="006002C8"/>
    <w:rsid w:val="00610999"/>
    <w:rsid w:val="00635511"/>
    <w:rsid w:val="0065613B"/>
    <w:rsid w:val="006700F1"/>
    <w:rsid w:val="006A00A7"/>
    <w:rsid w:val="006F5BBC"/>
    <w:rsid w:val="00701B17"/>
    <w:rsid w:val="00726D7B"/>
    <w:rsid w:val="00745EB9"/>
    <w:rsid w:val="00785F9C"/>
    <w:rsid w:val="00791B2E"/>
    <w:rsid w:val="00797839"/>
    <w:rsid w:val="007A08D7"/>
    <w:rsid w:val="007A643C"/>
    <w:rsid w:val="007F29EC"/>
    <w:rsid w:val="0082433A"/>
    <w:rsid w:val="00854A09"/>
    <w:rsid w:val="00866AEA"/>
    <w:rsid w:val="008D69B8"/>
    <w:rsid w:val="00914243"/>
    <w:rsid w:val="00933803"/>
    <w:rsid w:val="009668F0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54C32"/>
    <w:rsid w:val="00D63383"/>
    <w:rsid w:val="00D66498"/>
    <w:rsid w:val="00DA34A7"/>
    <w:rsid w:val="00E81566"/>
    <w:rsid w:val="00E963AE"/>
    <w:rsid w:val="00EB1775"/>
    <w:rsid w:val="00EE26BC"/>
    <w:rsid w:val="00EE7BD2"/>
    <w:rsid w:val="00F0151C"/>
    <w:rsid w:val="00F41FF4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308</Words>
  <Characters>1762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2</cp:revision>
  <dcterms:created xsi:type="dcterms:W3CDTF">2018-06-04T19:20:00Z</dcterms:created>
  <dcterms:modified xsi:type="dcterms:W3CDTF">2018-06-04T19:20:00Z</dcterms:modified>
</cp:coreProperties>
</file>