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97" w:rsidRDefault="00021297" w:rsidP="00537E3E">
      <w:pPr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Аннотация к рабочей программе дисциплины</w:t>
      </w:r>
    </w:p>
    <w:p w:rsidR="00021297" w:rsidRDefault="00021297" w:rsidP="00537E3E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Водные ресурсы Арктики</w:t>
      </w:r>
    </w:p>
    <w:p w:rsidR="00021297" w:rsidRDefault="00021297" w:rsidP="00537E3E">
      <w:pPr>
        <w:spacing w:line="276" w:lineRule="auto"/>
        <w:jc w:val="center"/>
        <w:rPr>
          <w:szCs w:val="28"/>
        </w:rPr>
      </w:pPr>
      <w:r>
        <w:rPr>
          <w:bCs/>
          <w:szCs w:val="28"/>
        </w:rPr>
        <w:t xml:space="preserve">Направление подготовки </w:t>
      </w:r>
      <w:r>
        <w:rPr>
          <w:b/>
          <w:szCs w:val="28"/>
        </w:rPr>
        <w:t>05.03.06 «Экология и природопользование»</w:t>
      </w:r>
    </w:p>
    <w:p w:rsidR="00021297" w:rsidRDefault="00021297" w:rsidP="00537E3E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Направленность (профиль) – </w:t>
      </w:r>
      <w:r>
        <w:rPr>
          <w:b/>
          <w:szCs w:val="28"/>
        </w:rPr>
        <w:t>Экологические проблемы больших городов, промышленных зон и полярных областей</w:t>
      </w:r>
    </w:p>
    <w:p w:rsidR="00021297" w:rsidRDefault="00021297" w:rsidP="00537E3E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Квалификация выпускника - </w:t>
      </w:r>
      <w:r>
        <w:rPr>
          <w:b/>
          <w:szCs w:val="28"/>
        </w:rPr>
        <w:t>бакалавр</w:t>
      </w:r>
    </w:p>
    <w:p w:rsidR="00021297" w:rsidRDefault="00021297" w:rsidP="00537E3E">
      <w:pPr>
        <w:spacing w:line="276" w:lineRule="auto"/>
        <w:jc w:val="center"/>
        <w:rPr>
          <w:sz w:val="22"/>
          <w:highlight w:val="yellow"/>
        </w:rPr>
      </w:pPr>
    </w:p>
    <w:p w:rsidR="00021297" w:rsidRDefault="00021297" w:rsidP="00537E3E">
      <w:pPr>
        <w:spacing w:line="276" w:lineRule="auto"/>
        <w:jc w:val="both"/>
        <w:rPr>
          <w:b/>
          <w:szCs w:val="28"/>
          <w:highlight w:val="yellow"/>
        </w:rPr>
      </w:pPr>
      <w:r>
        <w:rPr>
          <w:b/>
          <w:szCs w:val="28"/>
        </w:rPr>
        <w:t xml:space="preserve">Цель дисциплины – </w:t>
      </w:r>
      <w:r>
        <w:rPr>
          <w:szCs w:val="28"/>
        </w:rPr>
        <w:t xml:space="preserve">приобретение студентами теоретических знаний, умений и практических навыков в области </w:t>
      </w:r>
      <w:r>
        <w:t xml:space="preserve">экологии и природопользования, современных представлений об управлении водными ресурсами Арктики; показать взаимосвязь гидросферы с атмосферой, литосферой, биосферой для квалифицированного решения задач, связанных с управлением качеством окружающей природной среды и рациональным природопользованием </w:t>
      </w:r>
      <w:r>
        <w:rPr>
          <w:szCs w:val="28"/>
        </w:rPr>
        <w:t xml:space="preserve"> для успешной профессиональной деятельности бакалавра.</w:t>
      </w:r>
    </w:p>
    <w:p w:rsidR="00021297" w:rsidRDefault="00021297" w:rsidP="00537E3E">
      <w:pPr>
        <w:spacing w:line="276" w:lineRule="auto"/>
        <w:jc w:val="both"/>
        <w:rPr>
          <w:bCs/>
          <w:szCs w:val="28"/>
        </w:rPr>
      </w:pPr>
      <w:r>
        <w:rPr>
          <w:b/>
          <w:szCs w:val="28"/>
        </w:rPr>
        <w:t>Основные задачи дисциплины</w:t>
      </w:r>
      <w:r>
        <w:rPr>
          <w:bCs/>
          <w:szCs w:val="28"/>
        </w:rPr>
        <w:t>:</w:t>
      </w:r>
    </w:p>
    <w:p w:rsidR="00021297" w:rsidRDefault="00021297" w:rsidP="00537E3E">
      <w:pPr>
        <w:pStyle w:val="Default"/>
        <w:numPr>
          <w:ilvl w:val="0"/>
          <w:numId w:val="11"/>
        </w:numPr>
        <w:spacing w:line="276" w:lineRule="auto"/>
        <w:jc w:val="both"/>
        <w:rPr>
          <w:szCs w:val="28"/>
        </w:rPr>
      </w:pPr>
      <w:r>
        <w:rPr>
          <w:szCs w:val="28"/>
        </w:rPr>
        <w:t>научить обучающихся основным понятиям, системе экономических знаний о водных ресурсах Арктики;</w:t>
      </w:r>
    </w:p>
    <w:p w:rsidR="00021297" w:rsidRDefault="00021297" w:rsidP="00537E3E">
      <w:pPr>
        <w:pStyle w:val="Default"/>
        <w:numPr>
          <w:ilvl w:val="0"/>
          <w:numId w:val="11"/>
        </w:numPr>
        <w:spacing w:line="276" w:lineRule="auto"/>
        <w:jc w:val="both"/>
        <w:rPr>
          <w:szCs w:val="28"/>
        </w:rPr>
      </w:pPr>
      <w:r>
        <w:rPr>
          <w:szCs w:val="28"/>
        </w:rPr>
        <w:t>дать знания о г</w:t>
      </w:r>
      <w:r>
        <w:t>осударственной сети контроля за загрязнением водных ресурсов на территории Арктической зоны РФ;</w:t>
      </w:r>
    </w:p>
    <w:p w:rsidR="00021297" w:rsidRDefault="00021297" w:rsidP="00537E3E">
      <w:pPr>
        <w:pStyle w:val="Default"/>
        <w:numPr>
          <w:ilvl w:val="0"/>
          <w:numId w:val="11"/>
        </w:numPr>
        <w:spacing w:line="276" w:lineRule="auto"/>
        <w:jc w:val="both"/>
        <w:rPr>
          <w:szCs w:val="28"/>
        </w:rPr>
      </w:pPr>
      <w:r>
        <w:rPr>
          <w:szCs w:val="28"/>
        </w:rPr>
        <w:t xml:space="preserve">обеспечить формирование теоретических знаний о загрязнённости и формирование навыков оценки </w:t>
      </w:r>
      <w:r>
        <w:t>динамики загрязненности поверхностных вод; учёт факторов хозяйственной деятельности при оценке загрязнения вод</w:t>
      </w:r>
      <w:r>
        <w:rPr>
          <w:i/>
        </w:rPr>
        <w:t>;</w:t>
      </w:r>
    </w:p>
    <w:p w:rsidR="00021297" w:rsidRDefault="00021297" w:rsidP="00537E3E">
      <w:pPr>
        <w:pStyle w:val="ListParagraph"/>
        <w:numPr>
          <w:ilvl w:val="0"/>
          <w:numId w:val="11"/>
        </w:numPr>
        <w:rPr>
          <w:i/>
        </w:rPr>
      </w:pPr>
      <w:r>
        <w:rPr>
          <w:szCs w:val="28"/>
        </w:rPr>
        <w:t>научить применять м</w:t>
      </w:r>
      <w:r>
        <w:t>етоды оценки влияния факторов хозяйственной деятельности на водные ресурсы Арктической зоны РФ;</w:t>
      </w:r>
    </w:p>
    <w:p w:rsidR="00021297" w:rsidRDefault="00021297" w:rsidP="00537E3E">
      <w:pPr>
        <w:pStyle w:val="Default"/>
        <w:numPr>
          <w:ilvl w:val="0"/>
          <w:numId w:val="11"/>
        </w:numPr>
        <w:spacing w:line="276" w:lineRule="auto"/>
        <w:jc w:val="both"/>
        <w:rPr>
          <w:szCs w:val="28"/>
        </w:rPr>
      </w:pPr>
      <w:r>
        <w:rPr>
          <w:szCs w:val="28"/>
        </w:rPr>
        <w:t>сформировать способность критически оценить управленческие решения и навыки их совершенствования при использовании водных ресурсов в Арктической зоне РФ..</w:t>
      </w:r>
    </w:p>
    <w:p w:rsidR="00021297" w:rsidRDefault="00021297" w:rsidP="00537E3E">
      <w:pPr>
        <w:pStyle w:val="BodyText2"/>
        <w:spacing w:after="0" w:line="276" w:lineRule="auto"/>
        <w:jc w:val="both"/>
        <w:rPr>
          <w:b/>
          <w:szCs w:val="28"/>
        </w:rPr>
      </w:pPr>
      <w:r>
        <w:rPr>
          <w:b/>
          <w:szCs w:val="28"/>
        </w:rPr>
        <w:t>В результате освоения дисциплин студент должен</w:t>
      </w:r>
    </w:p>
    <w:p w:rsidR="00021297" w:rsidRDefault="00021297" w:rsidP="00537E3E">
      <w:pPr>
        <w:pStyle w:val="a"/>
        <w:tabs>
          <w:tab w:val="left" w:pos="708"/>
        </w:tabs>
        <w:spacing w:line="240" w:lineRule="auto"/>
        <w:ind w:left="709" w:firstLine="0"/>
        <w:rPr>
          <w:b/>
        </w:rPr>
      </w:pPr>
      <w:r>
        <w:rPr>
          <w:b/>
        </w:rPr>
        <w:t xml:space="preserve">Знать: </w:t>
      </w:r>
    </w:p>
    <w:p w:rsidR="00021297" w:rsidRDefault="00021297" w:rsidP="00537E3E">
      <w:pPr>
        <w:widowControl w:val="0"/>
        <w:numPr>
          <w:ilvl w:val="0"/>
          <w:numId w:val="12"/>
        </w:numPr>
        <w:jc w:val="both"/>
      </w:pPr>
      <w:r>
        <w:t>структуру водных объектов Земли, закономерности их формирования и трансформации;</w:t>
      </w:r>
    </w:p>
    <w:p w:rsidR="00021297" w:rsidRDefault="00021297" w:rsidP="00537E3E">
      <w:pPr>
        <w:widowControl w:val="0"/>
        <w:numPr>
          <w:ilvl w:val="0"/>
          <w:numId w:val="12"/>
        </w:numPr>
        <w:jc w:val="both"/>
      </w:pPr>
      <w:r>
        <w:t>основные климатические и антропогенные факторы, влияющие на изменение гидрологического режима отдельных водных объектов.</w:t>
      </w:r>
    </w:p>
    <w:p w:rsidR="00021297" w:rsidRDefault="00021297" w:rsidP="00537E3E">
      <w:pPr>
        <w:pStyle w:val="a"/>
        <w:tabs>
          <w:tab w:val="left" w:pos="708"/>
        </w:tabs>
        <w:spacing w:line="240" w:lineRule="auto"/>
        <w:ind w:left="709" w:firstLine="0"/>
        <w:rPr>
          <w:b/>
        </w:rPr>
      </w:pPr>
    </w:p>
    <w:p w:rsidR="00021297" w:rsidRDefault="00021297" w:rsidP="00537E3E">
      <w:pPr>
        <w:pStyle w:val="a"/>
        <w:tabs>
          <w:tab w:val="left" w:pos="708"/>
        </w:tabs>
        <w:spacing w:line="240" w:lineRule="auto"/>
        <w:ind w:left="709" w:firstLine="0"/>
        <w:rPr>
          <w:b/>
        </w:rPr>
      </w:pPr>
      <w:r>
        <w:rPr>
          <w:b/>
        </w:rPr>
        <w:t>Уметь:</w:t>
      </w:r>
    </w:p>
    <w:p w:rsidR="00021297" w:rsidRDefault="00021297" w:rsidP="00537E3E">
      <w:pPr>
        <w:pStyle w:val="ListParagraph"/>
        <w:widowControl w:val="0"/>
        <w:numPr>
          <w:ilvl w:val="0"/>
          <w:numId w:val="13"/>
        </w:numPr>
        <w:jc w:val="both"/>
      </w:pPr>
      <w:r>
        <w:t>выполнять простейшие расчеты с основными гидрологическими характеристиками;</w:t>
      </w:r>
    </w:p>
    <w:p w:rsidR="00021297" w:rsidRDefault="00021297" w:rsidP="00537E3E">
      <w:pPr>
        <w:widowControl w:val="0"/>
        <w:numPr>
          <w:ilvl w:val="0"/>
          <w:numId w:val="13"/>
        </w:numPr>
        <w:spacing w:before="100" w:beforeAutospacing="1" w:after="100" w:afterAutospacing="1"/>
        <w:jc w:val="both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t>вычислять обеспеченные расходы воды;</w:t>
      </w:r>
    </w:p>
    <w:p w:rsidR="00021297" w:rsidRDefault="00021297" w:rsidP="00537E3E">
      <w:pPr>
        <w:widowControl w:val="0"/>
        <w:numPr>
          <w:ilvl w:val="0"/>
          <w:numId w:val="13"/>
        </w:numPr>
        <w:spacing w:before="100" w:beforeAutospacing="1" w:after="100" w:afterAutospacing="1"/>
        <w:jc w:val="both"/>
        <w:rPr>
          <w:rFonts w:eastAsia="MS Mincho"/>
          <w:lang w:eastAsia="ja-JP" w:bidi="he-IL"/>
        </w:rPr>
      </w:pPr>
      <w:r>
        <w:rPr>
          <w:rFonts w:eastAsia="MS Mincho"/>
          <w:lang w:eastAsia="ja-JP" w:bidi="he-IL"/>
        </w:rPr>
        <w:t>пользоваться картографическим материалом и изданиями Государственного Водного Кадастра, а также метеорологическими и климатическими справочниками.</w:t>
      </w:r>
    </w:p>
    <w:p w:rsidR="00021297" w:rsidRDefault="00021297" w:rsidP="00537E3E">
      <w:pPr>
        <w:pStyle w:val="a"/>
        <w:tabs>
          <w:tab w:val="left" w:pos="708"/>
        </w:tabs>
        <w:spacing w:line="240" w:lineRule="auto"/>
        <w:ind w:left="709" w:firstLine="0"/>
      </w:pPr>
    </w:p>
    <w:p w:rsidR="00021297" w:rsidRDefault="00021297" w:rsidP="00537E3E">
      <w:pPr>
        <w:pStyle w:val="a"/>
        <w:tabs>
          <w:tab w:val="left" w:pos="708"/>
        </w:tabs>
        <w:spacing w:line="240" w:lineRule="auto"/>
        <w:ind w:left="709" w:firstLine="0"/>
        <w:rPr>
          <w:b/>
        </w:rPr>
      </w:pPr>
      <w:r>
        <w:rPr>
          <w:b/>
        </w:rPr>
        <w:t>Владеть:</w:t>
      </w:r>
    </w:p>
    <w:p w:rsidR="00021297" w:rsidRDefault="00021297" w:rsidP="00537E3E">
      <w:pPr>
        <w:widowControl w:val="0"/>
        <w:numPr>
          <w:ilvl w:val="0"/>
          <w:numId w:val="12"/>
        </w:numPr>
        <w:jc w:val="both"/>
      </w:pPr>
      <w:r>
        <w:t>основными понятиями по предмету, иметь представление о гидросфере как о сложной системе, находящейся в непрерывном взаимодействии с другими компонентами географической оболочки;</w:t>
      </w:r>
    </w:p>
    <w:p w:rsidR="00021297" w:rsidRDefault="00021297" w:rsidP="00537E3E">
      <w:pPr>
        <w:widowControl w:val="0"/>
        <w:numPr>
          <w:ilvl w:val="0"/>
          <w:numId w:val="12"/>
        </w:numPr>
        <w:jc w:val="both"/>
      </w:pPr>
      <w:r>
        <w:t>представлением об особенностях гидрологического режима рек, озер, водохранилищ, грунтовых и подземных вод, морей и океанов Арктической зоны;</w:t>
      </w:r>
    </w:p>
    <w:p w:rsidR="00021297" w:rsidRDefault="00021297" w:rsidP="00537E3E">
      <w:pPr>
        <w:widowControl w:val="0"/>
        <w:numPr>
          <w:ilvl w:val="0"/>
          <w:numId w:val="12"/>
        </w:numPr>
        <w:jc w:val="both"/>
      </w:pPr>
      <w:r>
        <w:t>информацией о физических процессах, протекающих в водных объектах суши;</w:t>
      </w:r>
    </w:p>
    <w:p w:rsidR="00021297" w:rsidRDefault="00021297" w:rsidP="00537E3E">
      <w:pPr>
        <w:spacing w:line="276" w:lineRule="auto"/>
        <w:jc w:val="both"/>
        <w:rPr>
          <w:b/>
          <w:color w:val="000000"/>
          <w:szCs w:val="28"/>
        </w:rPr>
      </w:pPr>
    </w:p>
    <w:p w:rsidR="00021297" w:rsidRDefault="00021297" w:rsidP="00537E3E">
      <w:pPr>
        <w:spacing w:line="276" w:lineRule="auto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Содержание дисциплины (разделы, темы):</w:t>
      </w:r>
    </w:p>
    <w:p w:rsidR="00021297" w:rsidRDefault="00021297" w:rsidP="00537E3E">
      <w:pPr>
        <w:spacing w:line="276" w:lineRule="auto"/>
        <w:ind w:firstLine="567"/>
        <w:jc w:val="both"/>
      </w:pPr>
      <w:r>
        <w:rPr>
          <w:snapToGrid w:val="0"/>
        </w:rPr>
        <w:t xml:space="preserve">Введение. Основные понятия гидрологии. История изучения и освоения водных ресурсов Арктики. Особенности водного и экологического законодательства применительно к задачам оценок рационального использования и охраны водных объектов Арктической зоне РФ. Мониторинг поверхностных водных объектов, как основа системы изучения, рационального использования и охраны водных ресурсов Российской Арктики. Особенности гидрологического цикла в ландшафтных и климатических условиях Арктики. </w:t>
      </w:r>
      <w:r>
        <w:rPr>
          <w:i/>
          <w:snapToGrid w:val="0"/>
        </w:rPr>
        <w:t xml:space="preserve"> </w:t>
      </w:r>
      <w:r>
        <w:t xml:space="preserve">Водные ресурсы речных бассейнов Евразийского сектора Северного Ледовитого океана. </w:t>
      </w:r>
      <w:r>
        <w:rPr>
          <w:i/>
        </w:rPr>
        <w:t xml:space="preserve"> </w:t>
      </w:r>
      <w:r>
        <w:t>Водные ресурсы устьевых областей рек, впадающих в арктические моря.  Водные ресурсы озер и водохранилищ. Медленно возобновляемые водные ресурсы (подземные воды, болота, ледники и др.). Качество поверхностных вод. Антропогенные изменения водных ресурсов. Управление водными ресурсами.</w:t>
      </w:r>
    </w:p>
    <w:p w:rsidR="00021297" w:rsidRDefault="00021297" w:rsidP="00537E3E">
      <w:pPr>
        <w:rPr>
          <w:b/>
        </w:rPr>
      </w:pPr>
    </w:p>
    <w:p w:rsidR="00021297" w:rsidRPr="00537E3E" w:rsidRDefault="00021297" w:rsidP="00537E3E">
      <w:pPr>
        <w:rPr>
          <w:szCs w:val="28"/>
        </w:rPr>
      </w:pPr>
    </w:p>
    <w:sectPr w:rsidR="00021297" w:rsidRPr="00537E3E" w:rsidSect="00EE26BC">
      <w:pgSz w:w="11906" w:h="16838"/>
      <w:pgMar w:top="851" w:right="851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1">
    <w:nsid w:val="005F6962"/>
    <w:multiLevelType w:val="hybridMultilevel"/>
    <w:tmpl w:val="5D52AB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6858A6"/>
    <w:multiLevelType w:val="hybridMultilevel"/>
    <w:tmpl w:val="4ED80FD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7439C"/>
    <w:multiLevelType w:val="hybridMultilevel"/>
    <w:tmpl w:val="ECB8F428"/>
    <w:lvl w:ilvl="0" w:tplc="0C16F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90E7E02"/>
    <w:multiLevelType w:val="hybridMultilevel"/>
    <w:tmpl w:val="C3E23410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52DCA"/>
    <w:multiLevelType w:val="hybridMultilevel"/>
    <w:tmpl w:val="C9BCC0D2"/>
    <w:lvl w:ilvl="0" w:tplc="A7F86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86B51"/>
    <w:multiLevelType w:val="hybridMultilevel"/>
    <w:tmpl w:val="26168AA0"/>
    <w:lvl w:ilvl="0" w:tplc="37DEA75C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3B155E92"/>
    <w:multiLevelType w:val="singleLevel"/>
    <w:tmpl w:val="169E2F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8">
    <w:nsid w:val="523E5DA9"/>
    <w:multiLevelType w:val="hybridMultilevel"/>
    <w:tmpl w:val="B3CC270C"/>
    <w:lvl w:ilvl="0" w:tplc="C38E9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6AB7618"/>
    <w:multiLevelType w:val="hybridMultilevel"/>
    <w:tmpl w:val="8E4EDD78"/>
    <w:lvl w:ilvl="0" w:tplc="01B6D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B73F1A"/>
    <w:multiLevelType w:val="hybridMultilevel"/>
    <w:tmpl w:val="33965F28"/>
    <w:lvl w:ilvl="0" w:tplc="C38E96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7CB7E88"/>
    <w:multiLevelType w:val="hybridMultilevel"/>
    <w:tmpl w:val="0BE463E2"/>
    <w:lvl w:ilvl="0" w:tplc="8E76C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</w:num>
  <w:num w:numId="3">
    <w:abstractNumId w:val="0"/>
  </w:num>
  <w:num w:numId="4">
    <w:abstractNumId w:val="9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11"/>
  </w:num>
  <w:num w:numId="10">
    <w:abstractNumId w:val="2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57"/>
  <w:drawingGridVerticalSpacing w:val="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A59"/>
    <w:rsid w:val="00012036"/>
    <w:rsid w:val="00021297"/>
    <w:rsid w:val="00030A65"/>
    <w:rsid w:val="00042F9E"/>
    <w:rsid w:val="000B4430"/>
    <w:rsid w:val="000B45EC"/>
    <w:rsid w:val="000D293D"/>
    <w:rsid w:val="000E1FC0"/>
    <w:rsid w:val="000F5E1A"/>
    <w:rsid w:val="00133FDE"/>
    <w:rsid w:val="0018569C"/>
    <w:rsid w:val="001A7747"/>
    <w:rsid w:val="001E4008"/>
    <w:rsid w:val="002005BB"/>
    <w:rsid w:val="002A4CE0"/>
    <w:rsid w:val="002A6408"/>
    <w:rsid w:val="002B0645"/>
    <w:rsid w:val="00327760"/>
    <w:rsid w:val="003323F8"/>
    <w:rsid w:val="003556DB"/>
    <w:rsid w:val="00355F88"/>
    <w:rsid w:val="003A00D9"/>
    <w:rsid w:val="003A0F9E"/>
    <w:rsid w:val="003F0B88"/>
    <w:rsid w:val="003F15C7"/>
    <w:rsid w:val="004231BF"/>
    <w:rsid w:val="004729CB"/>
    <w:rsid w:val="00480775"/>
    <w:rsid w:val="00486CEC"/>
    <w:rsid w:val="004C7762"/>
    <w:rsid w:val="00537E3E"/>
    <w:rsid w:val="00570D66"/>
    <w:rsid w:val="005F11B8"/>
    <w:rsid w:val="00610999"/>
    <w:rsid w:val="00635511"/>
    <w:rsid w:val="0065613B"/>
    <w:rsid w:val="006700F1"/>
    <w:rsid w:val="006A00A7"/>
    <w:rsid w:val="006F5BBC"/>
    <w:rsid w:val="00701B17"/>
    <w:rsid w:val="00726D7B"/>
    <w:rsid w:val="00785F9C"/>
    <w:rsid w:val="00791B2E"/>
    <w:rsid w:val="00797839"/>
    <w:rsid w:val="007A08D7"/>
    <w:rsid w:val="007A643C"/>
    <w:rsid w:val="0082433A"/>
    <w:rsid w:val="00854A09"/>
    <w:rsid w:val="00866AEA"/>
    <w:rsid w:val="008D69B8"/>
    <w:rsid w:val="00914243"/>
    <w:rsid w:val="00933803"/>
    <w:rsid w:val="00964FC7"/>
    <w:rsid w:val="00973BD6"/>
    <w:rsid w:val="00994400"/>
    <w:rsid w:val="009E3A78"/>
    <w:rsid w:val="00A67417"/>
    <w:rsid w:val="00A716D3"/>
    <w:rsid w:val="00A71D80"/>
    <w:rsid w:val="00A8147C"/>
    <w:rsid w:val="00AC0A59"/>
    <w:rsid w:val="00AE5008"/>
    <w:rsid w:val="00B31755"/>
    <w:rsid w:val="00B35E2A"/>
    <w:rsid w:val="00B60566"/>
    <w:rsid w:val="00BC26C1"/>
    <w:rsid w:val="00BE0492"/>
    <w:rsid w:val="00C54016"/>
    <w:rsid w:val="00C61311"/>
    <w:rsid w:val="00CD551D"/>
    <w:rsid w:val="00D63383"/>
    <w:rsid w:val="00D66498"/>
    <w:rsid w:val="00E81566"/>
    <w:rsid w:val="00E963AE"/>
    <w:rsid w:val="00EB1775"/>
    <w:rsid w:val="00EE26BC"/>
    <w:rsid w:val="00EE7BD2"/>
    <w:rsid w:val="00F0151C"/>
    <w:rsid w:val="00FE3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A59"/>
    <w:rPr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C0A59"/>
    <w:pPr>
      <w:jc w:val="center"/>
    </w:pPr>
    <w:rPr>
      <w:b/>
      <w:sz w:val="32"/>
      <w:szCs w:val="28"/>
      <w:lang w:eastAsia="ja-JP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81566"/>
    <w:rPr>
      <w:b/>
      <w:sz w:val="28"/>
    </w:rPr>
  </w:style>
  <w:style w:type="paragraph" w:customStyle="1" w:styleId="0-DIV-12">
    <w:name w:val="0-DIV-12"/>
    <w:basedOn w:val="Normal"/>
    <w:uiPriority w:val="99"/>
    <w:rsid w:val="00AC0A59"/>
    <w:pPr>
      <w:widowControl w:val="0"/>
      <w:spacing w:line="312" w:lineRule="auto"/>
      <w:jc w:val="both"/>
    </w:pPr>
    <w:rPr>
      <w:lang w:eastAsia="ar-SA"/>
    </w:rPr>
  </w:style>
  <w:style w:type="paragraph" w:styleId="PlainText">
    <w:name w:val="Plain Text"/>
    <w:basedOn w:val="Normal"/>
    <w:link w:val="PlainTextChar"/>
    <w:uiPriority w:val="99"/>
    <w:rsid w:val="00AC0A59"/>
    <w:rPr>
      <w:rFonts w:ascii="Courier New" w:hAnsi="Courier New" w:cs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C0A59"/>
    <w:rPr>
      <w:rFonts w:ascii="Courier New" w:hAnsi="Courier New"/>
      <w:lang w:val="ru-RU" w:eastAsia="zh-CN"/>
    </w:rPr>
  </w:style>
  <w:style w:type="paragraph" w:customStyle="1" w:styleId="DIV-10">
    <w:name w:val="DIV-10"/>
    <w:basedOn w:val="Normal"/>
    <w:uiPriority w:val="99"/>
    <w:rsid w:val="00AC0A59"/>
    <w:pPr>
      <w:widowControl w:val="0"/>
      <w:ind w:firstLine="567"/>
      <w:jc w:val="both"/>
    </w:pPr>
    <w:rPr>
      <w:sz w:val="20"/>
      <w:szCs w:val="20"/>
      <w:lang w:eastAsia="zh-CN"/>
    </w:rPr>
  </w:style>
  <w:style w:type="paragraph" w:customStyle="1" w:styleId="DIV-12">
    <w:name w:val="DIV-12"/>
    <w:basedOn w:val="Normal"/>
    <w:uiPriority w:val="99"/>
    <w:rsid w:val="00914243"/>
    <w:pPr>
      <w:widowControl w:val="0"/>
      <w:spacing w:line="312" w:lineRule="auto"/>
      <w:ind w:firstLine="567"/>
      <w:jc w:val="both"/>
    </w:pPr>
  </w:style>
  <w:style w:type="paragraph" w:styleId="Title">
    <w:name w:val="Title"/>
    <w:basedOn w:val="Normal"/>
    <w:link w:val="TitleChar"/>
    <w:uiPriority w:val="99"/>
    <w:qFormat/>
    <w:rsid w:val="00914243"/>
    <w:pPr>
      <w:jc w:val="center"/>
    </w:pPr>
    <w:rPr>
      <w:sz w:val="28"/>
      <w:szCs w:val="2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99"/>
    <w:locked/>
    <w:rsid w:val="00914243"/>
    <w:rPr>
      <w:sz w:val="28"/>
      <w:lang w:val="en-US"/>
    </w:rPr>
  </w:style>
  <w:style w:type="paragraph" w:styleId="BodyTextIndent">
    <w:name w:val="Body Text Indent"/>
    <w:aliases w:val="текст"/>
    <w:basedOn w:val="Normal"/>
    <w:link w:val="BodyTextIndentChar"/>
    <w:uiPriority w:val="99"/>
    <w:rsid w:val="00D63383"/>
    <w:pPr>
      <w:spacing w:after="120"/>
      <w:ind w:left="283"/>
    </w:pPr>
    <w:rPr>
      <w:lang w:eastAsia="ja-JP"/>
    </w:rPr>
  </w:style>
  <w:style w:type="character" w:customStyle="1" w:styleId="BodyTextIndentChar">
    <w:name w:val="Body Text Indent Char"/>
    <w:aliases w:val="текст Char"/>
    <w:basedOn w:val="DefaultParagraphFont"/>
    <w:link w:val="BodyTextIndent"/>
    <w:uiPriority w:val="99"/>
    <w:locked/>
    <w:rsid w:val="00E81566"/>
    <w:rPr>
      <w:sz w:val="24"/>
    </w:rPr>
  </w:style>
  <w:style w:type="paragraph" w:styleId="BodyText2">
    <w:name w:val="Body Text 2"/>
    <w:basedOn w:val="Normal"/>
    <w:link w:val="BodyText2Char"/>
    <w:uiPriority w:val="99"/>
    <w:rsid w:val="00E81566"/>
    <w:pPr>
      <w:spacing w:after="120" w:line="480" w:lineRule="auto"/>
    </w:pPr>
    <w:rPr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81566"/>
    <w:rPr>
      <w:sz w:val="24"/>
    </w:rPr>
  </w:style>
  <w:style w:type="paragraph" w:customStyle="1" w:styleId="a">
    <w:name w:val="список с точками"/>
    <w:basedOn w:val="Normal"/>
    <w:uiPriority w:val="99"/>
    <w:rsid w:val="00E81566"/>
    <w:pPr>
      <w:numPr>
        <w:numId w:val="2"/>
      </w:numPr>
      <w:spacing w:line="312" w:lineRule="auto"/>
      <w:jc w:val="both"/>
    </w:pPr>
  </w:style>
  <w:style w:type="character" w:customStyle="1" w:styleId="Bodytext0">
    <w:name w:val="Body text_"/>
    <w:link w:val="Bodytext1"/>
    <w:uiPriority w:val="99"/>
    <w:locked/>
    <w:rsid w:val="00E81566"/>
    <w:rPr>
      <w:rFonts w:ascii="Calibri" w:hAnsi="Calibri"/>
      <w:sz w:val="26"/>
      <w:shd w:val="clear" w:color="auto" w:fill="FFFFFF"/>
      <w:lang w:eastAsia="en-US"/>
    </w:rPr>
  </w:style>
  <w:style w:type="paragraph" w:customStyle="1" w:styleId="Bodytext1">
    <w:name w:val="Body text1"/>
    <w:basedOn w:val="Normal"/>
    <w:link w:val="Bodytext0"/>
    <w:uiPriority w:val="99"/>
    <w:rsid w:val="00E81566"/>
    <w:pPr>
      <w:widowControl w:val="0"/>
      <w:shd w:val="clear" w:color="auto" w:fill="FFFFFF"/>
      <w:spacing w:before="480" w:line="240" w:lineRule="atLeast"/>
      <w:ind w:hanging="300"/>
    </w:pPr>
    <w:rPr>
      <w:rFonts w:ascii="Calibri" w:hAnsi="Calibri"/>
      <w:sz w:val="26"/>
      <w:szCs w:val="26"/>
      <w:lang w:eastAsia="en-US"/>
    </w:rPr>
  </w:style>
  <w:style w:type="paragraph" w:customStyle="1" w:styleId="Default">
    <w:name w:val="Default"/>
    <w:uiPriority w:val="99"/>
    <w:rsid w:val="00F0151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537E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434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4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484</Words>
  <Characters>2765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дисциплины</dc:title>
  <dc:subject/>
  <dc:creator>николай</dc:creator>
  <cp:keywords/>
  <dc:description/>
  <cp:lastModifiedBy>Home</cp:lastModifiedBy>
  <cp:revision>2</cp:revision>
  <dcterms:created xsi:type="dcterms:W3CDTF">2018-06-04T19:46:00Z</dcterms:created>
  <dcterms:modified xsi:type="dcterms:W3CDTF">2018-06-04T19:46:00Z</dcterms:modified>
</cp:coreProperties>
</file>